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Economy</w:t>
      </w:r>
      <w:r>
        <w:t xml:space="preserve"> </w:t>
      </w:r>
      <w:r>
        <w:t xml:space="preserve">of</w:t>
      </w:r>
      <w:r>
        <w:t xml:space="preserve"> </w:t>
      </w:r>
      <w:r>
        <w:t xml:space="preserve">Videography</w:t>
      </w:r>
      <w:r>
        <w:t xml:space="preserve"> </w:t>
      </w:r>
      <w:r>
        <w:t xml:space="preserve">in</w:t>
      </w:r>
      <w:r>
        <w:t xml:space="preserve"> </w:t>
      </w:r>
      <w:r>
        <w:t xml:space="preserve">Canada</w:t>
      </w:r>
      <w:r>
        <w:t xml:space="preserve"> </w:t>
      </w:r>
      <w:r>
        <w:t xml:space="preserve">Montreal:</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0" w:name="Xd7b422e4d1b6d6e5fc963eb28ecbfdf9a9bd994"/>
    <w:p>
      <w:pPr>
        <w:pStyle w:val="Heading1"/>
      </w:pPr>
      <w:r>
        <w:t xml:space="preserve">The Art and Economy of Videography in Canada Montreal: A Comprehensive Research Paper</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Media Arts and Economic Development</w:t>
      </w:r>
      <w:r>
        <w:br/>
      </w:r>
      <w:r>
        <w:rPr>
          <w:bCs/>
          <w:b/>
        </w:rPr>
        <w:t xml:space="preserve">Focal Region:</w:t>
      </w:r>
      <w:r>
        <w:t xml:space="preserve"> </w:t>
      </w:r>
      <w:r>
        <w:t xml:space="preserve">Canada, Montreal</w:t>
      </w:r>
    </w:p>
    <w:bookmarkStart w:id="20" w:name="abstract"/>
    <w:p>
      <w:pPr>
        <w:pStyle w:val="Heading3"/>
      </w:pPr>
      <w:r>
        <w:t xml:space="preserve">Abstract</w:t>
      </w:r>
    </w:p>
    <w:p>
      <w:pPr>
        <w:pStyle w:val="FirstParagraph"/>
      </w:pPr>
      <w:r>
        <w:t xml:space="preserve">This research paper explores the multifaceted role of the Videographer in the contemporary cultural and economic landscape of Canada, with a specific focus on Montreal. As a global hub for creative industries, Montreal presents a unique ecosystem where artistic expression intersects with technological innovation. This document analyzes how local Videographers contribute to municipal branding, corporate communication, and cultural preservation within Quebec and across Canada. It further examines the impact of government subsidies, the bilingual nature of content creation in Canada Montreal, and the evolving digital demands placed on visual storytellers in this specific geographic context.</w:t>
      </w:r>
    </w:p>
    <w:bookmarkEnd w:id="20"/>
    <w:bookmarkStart w:id="21" w:name="introduction"/>
    <w:p>
      <w:pPr>
        <w:pStyle w:val="Heading2"/>
      </w:pPr>
      <w:r>
        <w:t xml:space="preserve">1. Introduction</w:t>
      </w:r>
    </w:p>
    <w:p>
      <w:pPr>
        <w:pStyle w:val="FirstParagraph"/>
      </w:pPr>
      <w:r>
        <w:t xml:space="preserve">In the digital age, visual content is not merely supplementary; it is fundamental to communication. The role of a Videographer has evolved from that of a technical operator to that of a strategic narrative architect. Nowhere is this evolution more pronounced than in Canada Montreal, a city renowned for its vibrant arts scene, technological infrastructure, and distinct cultural identity. For stakeholders in media production within Canada Montreal, understanding the nuances of local videography is essential for successful engagement with both local and international audiences.</w:t>
      </w:r>
    </w:p>
    <w:p>
      <w:pPr>
        <w:pStyle w:val="BodyText"/>
      </w:pPr>
      <w:r>
        <w:t xml:space="preserve">Montreal serves as a critical node in the North American video production network. The city’s ability to attract major film and television productions has created a robust supply chain that supports independent Videographers. However, the demand extends beyond cinema into corporate sectors, tourism marketing, and digital media campaigns. This paper argues that the modern Videographer in Canada Montreal acts as a bridge between French-speaking heritage and global English-French bilingual markets.</w:t>
      </w:r>
    </w:p>
    <w:bookmarkEnd w:id="21"/>
    <w:bookmarkStart w:id="22" w:name="X8fb2a0d334d2c053cfffcb2ae65bd56b4b94fe2"/>
    <w:p>
      <w:pPr>
        <w:pStyle w:val="Heading2"/>
      </w:pPr>
      <w:r>
        <w:t xml:space="preserve">2. The Cultural Context of Videography in Canada</w:t>
      </w:r>
    </w:p>
    <w:p>
      <w:pPr>
        <w:pStyle w:val="FirstParagraph"/>
      </w:pPr>
      <w:r>
        <w:t xml:space="preserve">To understand the specific function of a Videographer, one must first contextualize their work within the broader framework of Canadian media policy. Canada maintains strict regulations regarding content ownership and broadcast standards to protect its cultural sovereignty against American dominance. This regulatory environment fosters a domestic industry that requires skilled professionals who can produce high-quality content compliant with local norms.</w:t>
      </w:r>
    </w:p>
    <w:p>
      <w:pPr>
        <w:pStyle w:val="BodyText"/>
      </w:pPr>
      <w:r>
        <w:t xml:space="preserve">In this landscape, the Videographer is not just an artist but also a custodian of national identity. The ability to capture the essence of Canadian landscapes, urban diversity, and cultural events is crucial for external branding. For instance, tourism campaigns for Canada often rely on high-definition videography to showcase natural beauty and urban vitality. These projects require Videographers who possess both technical proficiency and an understanding of the symbolic weight of their imagery.</w:t>
      </w:r>
    </w:p>
    <w:bookmarkEnd w:id="22"/>
    <w:bookmarkStart w:id="25" w:name="montreal-as-a-creative-hub"/>
    <w:p>
      <w:pPr>
        <w:pStyle w:val="Heading2"/>
      </w:pPr>
      <w:r>
        <w:t xml:space="preserve">3. Montreal as a Creative Hub</w:t>
      </w:r>
    </w:p>
    <w:p>
      <w:pPr>
        <w:pStyle w:val="FirstParagraph"/>
      </w:pPr>
      <w:r>
        <w:t xml:space="preserve">Montreal, the largest city in Quebec and the second-most populous in Canada, offers a unique environment for videography professionals. The city is often referred to as "Hollywood North" due to the numerous international film studios located there. However, beyond large-scale productions, there is a thriving ecosystem of independent Videographers serving local businesses and community organizations.</w:t>
      </w:r>
    </w:p>
    <w:bookmarkStart w:id="23" w:name="the-bilingual-advantage"/>
    <w:p>
      <w:pPr>
        <w:pStyle w:val="Heading3"/>
      </w:pPr>
      <w:r>
        <w:t xml:space="preserve">3.1 The Bilingual Advantage</w:t>
      </w:r>
    </w:p>
    <w:p>
      <w:pPr>
        <w:pStyle w:val="FirstParagraph"/>
      </w:pPr>
      <w:r>
        <w:t xml:space="preserve">A defining characteristic of working as a Videographer in Canada Montreal is the requirement for bilingualism or cultural sensitivity. While Quebec is predominantly French-speaking, the broader Canadian market is English-speaking. A Videographer operating in this region must often deliver content that resonates with both linguistic groups. This may involve shooting separate takes for different language dubs or creating visually driven narratives that transcend language barriers.</w:t>
      </w:r>
    </w:p>
    <w:p>
      <w:pPr>
        <w:pStyle w:val="BodyText"/>
      </w:pPr>
      <w:r>
        <w:t xml:space="preserve">This bilingual dynamic influences the style of videography in Montreal. There is a noticeable emphasis on universal visual storytelling techniques, ensuring that emotional arcs and narrative structures are clear regardless of the audio track. Videographers in Canada Montreal are thus trained to be culturally agile, navigating the nuances between Quebecois culture and broader North American trends.</w:t>
      </w:r>
    </w:p>
    <w:bookmarkEnd w:id="23"/>
    <w:bookmarkStart w:id="24" w:name="technological-infrastructure"/>
    <w:p>
      <w:pPr>
        <w:pStyle w:val="Heading3"/>
      </w:pPr>
      <w:r>
        <w:t xml:space="preserve">3.2 Technological Infrastructure</w:t>
      </w:r>
    </w:p>
    <w:p>
      <w:pPr>
        <w:pStyle w:val="FirstParagraph"/>
      </w:pPr>
      <w:r>
        <w:t xml:space="preserve">Montreal is also a global leader in virtual reality (VR), augmented reality (AR), and artificial intelligence. This technological prowess influences the work of Videographers, who are increasingly expected to integrate 360-degree filming, motion capture, and interactive video elements into their portfolios. The convergence of media arts and technology in Montreal allows Videographers to experiment with immersive storytelling formats that are not yet standard elsewhere in Canada.</w:t>
      </w:r>
    </w:p>
    <w:bookmarkEnd w:id="24"/>
    <w:bookmarkEnd w:id="25"/>
    <w:bookmarkStart w:id="26" w:name="economic-impact-and-industry-support"/>
    <w:p>
      <w:pPr>
        <w:pStyle w:val="Heading2"/>
      </w:pPr>
      <w:r>
        <w:t xml:space="preserve">4. Economic Impact and Industry Support</w:t>
      </w:r>
    </w:p>
    <w:p>
      <w:pPr>
        <w:pStyle w:val="FirstParagraph"/>
      </w:pPr>
      <w:r>
        <w:t xml:space="preserve">The economic contribution of Videographers in Canada Montreal is significant, driven by both public funding and private enterprise. The Quebec government, through agencies such as the Canadian Audio-Visual Certification Office (CAVCO) and SODEC (Société de développement des entreprises culturelles), provides substantial tax credits and grants for video production.</w:t>
      </w:r>
    </w:p>
    <w:p>
      <w:pPr>
        <w:pStyle w:val="BodyText"/>
      </w:pPr>
      <w:r>
        <w:t xml:space="preserve">These financial incentives make it cost-effective for companies to hire local Videographers rather than outsourcing to other jurisdictions. Consequently, there is a steady demand for professional videography services in sectors such as:</w:t>
      </w:r>
    </w:p>
    <w:p>
      <w:pPr>
        <w:numPr>
          <w:ilvl w:val="0"/>
          <w:numId w:val="1001"/>
        </w:numPr>
        <w:pStyle w:val="Compact"/>
      </w:pPr>
      <w:r>
        <w:rPr>
          <w:bCs/>
          <w:b/>
        </w:rPr>
        <w:t xml:space="preserve">Tourism and Hospitality:</w:t>
      </w:r>
      <w:r>
        <w:t xml:space="preserve"> </w:t>
      </w:r>
      <w:r>
        <w:t xml:space="preserve">Showcasing Montreal’s festivals, architecture, and culinary scene.</w:t>
      </w:r>
    </w:p>
    <w:p>
      <w:pPr>
        <w:numPr>
          <w:ilvl w:val="0"/>
          <w:numId w:val="1001"/>
        </w:numPr>
        <w:pStyle w:val="Compact"/>
      </w:pPr>
      <w:r>
        <w:rPr>
          <w:bCs/>
          <w:b/>
          <w:iCs/>
          <w:i/>
        </w:rPr>
        <w:t xml:space="preserve">Corporate Sector:</w:t>
      </w:r>
      <w:r>
        <w:t xml:space="preserve"> </w:t>
      </w:r>
      <w:r>
        <w:t xml:space="preserve">Internal communications, promotional materials for tech startups (a major industry in Montreal), and brand storytelling.</w:t>
      </w:r>
    </w:p>
    <w:p>
      <w:pPr>
        <w:numPr>
          <w:ilvl w:val="0"/>
          <w:numId w:val="1001"/>
        </w:numPr>
        <w:pStyle w:val="Compact"/>
      </w:pPr>
      <w:r>
        <w:rPr>
          <w:bCs/>
          <w:b/>
        </w:rPr>
        <w:t xml:space="preserve">Educational Institutions:</w:t>
      </w:r>
      <w:r>
        <w:t xml:space="preserve"> </w:t>
      </w:r>
      <w:r>
        <w:t xml:space="preserve">Universities like McGill and Université de Montréal require high-quality video content for recruitment and research dissemination.</w:t>
      </w:r>
    </w:p>
    <w:p>
      <w:pPr>
        <w:pStyle w:val="FirstParagraph"/>
      </w:pPr>
      <w:r>
        <w:t xml:space="preserve">This economic ecosystem ensures that Videographers in Canada Montreal have access to stable income streams, allowing them to invest in higher-end equipment and continue refining their craft. The presence of a strong union structure also protects the rights and wages of visual media professionals.</w:t>
      </w:r>
    </w:p>
    <w:bookmarkEnd w:id="26"/>
    <w:bookmarkStart w:id="27" w:name="X0c4737245e29951dc0cf7bacfb8ac9499c93f9a"/>
    <w:p>
      <w:pPr>
        <w:pStyle w:val="Heading2"/>
      </w:pPr>
      <w:r>
        <w:t xml:space="preserve">5. Challenges Facing the Modern Videographer</w:t>
      </w:r>
    </w:p>
    <w:p>
      <w:pPr>
        <w:pStyle w:val="FirstParagraph"/>
      </w:pPr>
      <w:r>
        <w:t xml:space="preserve">Despite the robust infrastructure, Videographers in Canada Montreal face several challenges. First, the rise of user-generated content and smartphone videography has commoditized basic video services, pressuring professional Videographers to differentiate themselves through high-level storytelling and specialized technical skills.</w:t>
      </w:r>
    </w:p>
    <w:p>
      <w:pPr>
        <w:pStyle w:val="BodyText"/>
      </w:pPr>
      <w:r>
        <w:t xml:space="preserve">Secondly, there is ongoing tension regarding language laws in Quebec. Legislation such as Bill 96 mandates that French be the default language of commerce and work. While this protects cultural identity, it imposes administrative burdens on Videographers who must ensure proper labeling, dubbing, and linguistic compliance for their projects. Failure to adhere to these regulations can result in significant penalties for clients, making the Videographer’s role in compliance critical.</w:t>
      </w:r>
    </w:p>
    <w:bookmarkEnd w:id="27"/>
    <w:bookmarkStart w:id="28" w:name="future-trends-and-conclusion"/>
    <w:p>
      <w:pPr>
        <w:pStyle w:val="Heading2"/>
      </w:pPr>
      <w:r>
        <w:t xml:space="preserve">6. Future Trends and Conclusion</w:t>
      </w:r>
    </w:p>
    <w:p>
      <w:pPr>
        <w:pStyle w:val="FirstParagraph"/>
      </w:pPr>
      <w:r>
        <w:t xml:space="preserve">Looking ahead, the role of the Videographer in Canada Montreal will continue to expand. The integration of drone footage, which is heavily regulated by Transport Canada, requires specialized licensing. Furthermore, as social media platforms prioritize short-form video content (such as TikTok and Instagram Reels), Videographers must adapt their pacing and editing styles to capture attention in seconds.</w:t>
      </w:r>
    </w:p>
    <w:p>
      <w:pPr>
        <w:pStyle w:val="BodyText"/>
      </w:pPr>
      <w:r>
        <w:t xml:space="preserve">In conclusion, the Videographer in Canada Montreal is a pivotal figure in the region's cultural economy. They operate at the intersection of art, technology, and regulation. Their ability to navigate bilingual environments, leverage local incentives for production quality, and adapt to new media formats ensures that Montreal remains a competitive player in the global video industry. For businesses and cultural institutions aiming to engage with this dynamic market, partnering with skilled local Videographers is not just a creative decision but a strategic necessity.</w:t>
      </w:r>
    </w:p>
    <w:bookmarkEnd w:id="28"/>
    <w:bookmarkStart w:id="29" w:name="references"/>
    <w:p>
      <w:pPr>
        <w:pStyle w:val="Heading2"/>
      </w:pPr>
      <w:r>
        <w:t xml:space="preserve">7. References</w:t>
      </w:r>
    </w:p>
    <w:p>
      <w:pPr>
        <w:pStyle w:val="FirstParagraph"/>
      </w:pPr>
      <w:r>
        <w:rPr>
          <w:iCs/>
          <w:i/>
        </w:rPr>
        <w:t xml:space="preserve">Note: The following references are illustrative of the types of sources utilized in this research area.</w:t>
      </w:r>
    </w:p>
    <w:p>
      <w:pPr>
        <w:numPr>
          <w:ilvl w:val="0"/>
          <w:numId w:val="1002"/>
        </w:numPr>
        <w:pStyle w:val="Compact"/>
      </w:pPr>
      <w:r>
        <w:t xml:space="preserve">Société de développement des entreprises culturelles (SODEC). (2023). *Annual Report on Cultural Industries in Quebec.*</w:t>
      </w:r>
    </w:p>
    <w:p>
      <w:pPr>
        <w:numPr>
          <w:ilvl w:val="0"/>
          <w:numId w:val="1002"/>
        </w:numPr>
        <w:pStyle w:val="Compact"/>
      </w:pPr>
      <w:r>
        <w:t xml:space="preserve">Creative Montreal. (2023). *The Economic Impact of the Film and Video Sector in Greater Montreal.*</w:t>
      </w:r>
    </w:p>
    <w:p>
      <w:pPr>
        <w:numPr>
          <w:ilvl w:val="0"/>
          <w:numId w:val="1002"/>
        </w:numPr>
        <w:pStyle w:val="Compact"/>
      </w:pPr>
      <w:r>
        <w:t xml:space="preserve">Government of Canada. (2023). *Tax Incentives for Audio-Visual Production Programs.*</w:t>
      </w:r>
    </w:p>
    <w:p>
      <w:pPr>
        <w:numPr>
          <w:ilvl w:val="0"/>
          <w:numId w:val="1002"/>
        </w:numPr>
        <w:pStyle w:val="Compact"/>
      </w:pPr>
      <w:r>
        <w:t xml:space="preserve">Munro, K. (2021). "Bilingual Media Production in a Monolingual Province." *Journal of Canadian Media Studies*, 15(3), 45-60.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Economy of Videography in Canada Montreal: A Comprehensive Research Paper</dc:title>
  <dc:creator/>
  <dc:language>en</dc:language>
  <cp:keywords/>
  <dcterms:created xsi:type="dcterms:W3CDTF">2026-07-29T14:44:13Z</dcterms:created>
  <dcterms:modified xsi:type="dcterms:W3CDTF">2026-07-29T14:44:13Z</dcterms:modified>
</cp:coreProperties>
</file>

<file path=docProps/custom.xml><?xml version="1.0" encoding="utf-8"?>
<Properties xmlns="http://schemas.openxmlformats.org/officeDocument/2006/custom-properties" xmlns:vt="http://schemas.openxmlformats.org/officeDocument/2006/docPropsVTypes"/>
</file>