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p>
    <w:bookmarkStart w:id="29" w:name="X24fda21fc0c1390f69335704d665fc97c4747c4"/>
    <w:p>
      <w:pPr>
        <w:pStyle w:val="Heading1"/>
      </w:pPr>
      <w:r>
        <w:t xml:space="preserve">The Evolution and Impact of the Videographer in Contemporary China: A Case Study of Beijing</w:t>
      </w:r>
    </w:p>
    <w:p>
      <w:pPr>
        <w:pStyle w:val="FirstParagraph"/>
      </w:pPr>
      <w:r>
        <w:rPr>
          <w:iCs/>
          <w:i/>
          <w:bCs/>
          <w:b/>
        </w:rPr>
        <w:t xml:space="preserve">Abstract:</w:t>
      </w:r>
      <w:r>
        <w:br/>
      </w:r>
      <w:r>
        <w:t xml:space="preserve">This research paper explores the critical role, technological integration, and cultural significance of the professional videographer within the dynamic media landscape of Beijing, China. As the capital city serves as both a historical repository and a futuristic hub for innovation, Beijing provides a unique testing ground for visual storytelling. The study examines how modern videographers in this region navigate regulatory frameworks, leverage cutting-edge digital platforms such as Douyin and WeChat Channels, and capture the juxtaposition of ancient heritage with rapid urbanization. By analyzing the technical demands of filming in a megacity and the socio-economic impact of content creation on Beijing’s cultural tourism sector, this paper argues that the videographer is no longer merely a technical operator but a central cultural interpreter. The findings suggest that as digital consumption habits shift globally, Beijing-based videographers are pivotal in shaping China’s soft power and domestic narrative construction through high-quality visual media.</w:t>
      </w:r>
    </w:p>
    <w:bookmarkStart w:id="20" w:name="introduction"/>
    <w:p>
      <w:pPr>
        <w:pStyle w:val="Heading2"/>
      </w:pPr>
      <w:r>
        <w:t xml:space="preserve">1. Introduction</w:t>
      </w:r>
    </w:p>
    <w:p>
      <w:pPr>
        <w:pStyle w:val="FirstParagraph"/>
      </w:pPr>
      <w:r>
        <w:t xml:space="preserve">In the 21st-century digital ecosystem, the image has become the primary currency of information exchange. Within this global shift, no city exemplifies the tension and harmony between tradition and hyper-modernity as vividly as Beijing, China. As a metropolis that houses millennia-old imperial structures alongside sprawling tech hubs in Zhongguancun, Beijing presents a visual paradox that demands sophisticated interpretation. At the forefront of this interpretation stands the professional videographer.</w:t>
      </w:r>
    </w:p>
    <w:p>
      <w:pPr>
        <w:pStyle w:val="BodyText"/>
      </w:pPr>
      <w:r>
        <w:t xml:space="preserve">The role of the videographer has evolved significantly from capturing static events to producing immersive, multi-platform content that drives engagement on social media algorithms. In China specifically, where digital platforms are deeply integrated into daily life and governance, the videographer operates within a unique regulatory and cultural environment. This paper aims to dissect the multifaceted nature of being a videographer in Beijing, analyzing how these professionals adapt to local laws, harness advanced technology like drone cinematography and AI editing software, and serve as crucial narrators of Beijing’s evolving identity.</w:t>
      </w:r>
    </w:p>
    <w:bookmarkEnd w:id="20"/>
    <w:bookmarkStart w:id="21" w:name="X5f3a64309ba43d7af591ba7431728c1311ebe7b"/>
    <w:p>
      <w:pPr>
        <w:pStyle w:val="Heading2"/>
      </w:pPr>
      <w:r>
        <w:t xml:space="preserve">2. The Regulatory and Cultural Landscape for Videographers in Beijing</w:t>
      </w:r>
    </w:p>
    <w:p>
      <w:pPr>
        <w:pStyle w:val="FirstParagraph"/>
      </w:pPr>
      <w:r>
        <w:t xml:space="preserve">To understand the practice of videography in China's capital, one must first address the regulatory framework governing digital content. In Beijing, media production is subject to strict oversight regarding censorship, national security, and cultural sensitivity. For a videographer operating here, compliance is not just a legal requirement but an essential part of their creative workflow.</w:t>
      </w:r>
    </w:p>
    <w:p>
      <w:pPr>
        <w:pStyle w:val="BodyText"/>
      </w:pPr>
      <w:r>
        <w:t xml:space="preserve">Videographers working on commercial projects or public documentaries in Beijing must navigate the complex approval processes for filming in sensitive areas such as the Forbidden City, Tiananmen Square, and government administrative zones. This necessitates a high level of diplomatic skill and bureaucratic navigation. Consequently, successful videographers in this region often develop specialized networks with local cultural bureaus and permit agencies. The ability to secure filming permits efficiently can be the differentiating factor between a stalled project and a successful production.</w:t>
      </w:r>
    </w:p>
    <w:p>
      <w:pPr>
        <w:pStyle w:val="BodyText"/>
      </w:pPr>
      <w:r>
        <w:t xml:space="preserve">Culturally, the Beijing videographer serves as a bridge for domestic audiences who may perceive their city through fragmented media snapshots, and international viewers seeking authentic insights into Chinese life. There is an implicit responsibility to represent the city accurately while adhering to state-sanctioned narratives that emphasize stability, heritage preservation, and technological progress. This balance requires a nuanced understanding of what constitutes acceptable visual storytelling in the current political climate.</w:t>
      </w:r>
    </w:p>
    <w:bookmarkEnd w:id="21"/>
    <w:bookmarkStart w:id="25" w:name="X0de26567097dcdb0f8101c7c5810b34cb5fc5c6"/>
    <w:p>
      <w:pPr>
        <w:pStyle w:val="Heading2"/>
      </w:pPr>
      <w:r>
        <w:t xml:space="preserve">3. Technological Integration and Urban Aesthetics</w:t>
      </w:r>
    </w:p>
    <w:p>
      <w:pPr>
        <w:pStyle w:val="FirstParagraph"/>
      </w:pPr>
      <w:r>
        <w:t xml:space="preserve">The physical landscape of Beijing offers unparalleled opportunities for videographers, characterized by sharp contrasts between the Hutongs (traditional alleyways) and the Central Business District (CBD) in Guomao. The modern videographer in China must be adept at utilizing this visual dichotomy to create compelling narratives.</w:t>
      </w:r>
    </w:p>
    <w:bookmarkStart w:id="22" w:name="drone-cinematography-and-urban-mapping"/>
    <w:p>
      <w:pPr>
        <w:pStyle w:val="Heading3"/>
      </w:pPr>
      <w:r>
        <w:t xml:space="preserve">3.1 Drone Cinematography and Urban Mapping</w:t>
      </w:r>
    </w:p>
    <w:p>
      <w:pPr>
        <w:pStyle w:val="FirstParagraph"/>
      </w:pPr>
      <w:r>
        <w:t xml:space="preserve">Drones have revolutionized how Beijing is filmed. From sweeping aerial shots of the Temple of Heaven during sunrise to tracking fast-paced traffic flows on the 2nd Ring Road, drones provide a god’s-eye view that emphasizes scale and order. However, drone usage in Beijing is heavily regulated due to airspace security concerns around government buildings. Videographers must possess specific licenses and adhere to strict no-fly zones, making technical proficiency in pilot skills as important as artistic vision.</w:t>
      </w:r>
    </w:p>
    <w:bookmarkEnd w:id="22"/>
    <w:bookmarkStart w:id="23" w:name="high-speed-internet-and-5g-integration"/>
    <w:p>
      <w:pPr>
        <w:pStyle w:val="Heading3"/>
      </w:pPr>
      <w:r>
        <w:t xml:space="preserve">3.2 High-Speed Internet and 5G Integration</w:t>
      </w:r>
    </w:p>
    <w:p>
      <w:pPr>
        <w:pStyle w:val="FirstParagraph"/>
      </w:pPr>
      <w:r>
        <w:t xml:space="preserve">Beijing boasts some of the most advanced 5G infrastructure in the world. This connectivity allows videographers to engage in real-time broadcasting, live streaming events instantly to millions of viewers on platforms like Douyin (the Chinese version of TikTok) and Kuaishou. The immediacy required by these platforms changes the pacing and style of videography. Content must be hook-driven, vertically formatted for mobile consumption, and edited with speed to capitalize on trending topics.</w:t>
      </w:r>
    </w:p>
    <w:bookmarkEnd w:id="23"/>
    <w:bookmarkStart w:id="24" w:name="ai-assisted-post-production"/>
    <w:p>
      <w:pPr>
        <w:pStyle w:val="Heading3"/>
      </w:pPr>
      <w:r>
        <w:t xml:space="preserve">3.3 AI-Assisted Post-Production</w:t>
      </w:r>
    </w:p>
    <w:p>
      <w:pPr>
        <w:pStyle w:val="FirstParagraph"/>
      </w:pPr>
      <w:r>
        <w:t xml:space="preserve">The volume of content produced in Beijing’s digital sector necessitates efficiency. Videographers increasingly utilize Artificial Intelligence tools for color grading, automatic subtitling (crucial for accessibility and multilingual reach), and even script generation based on viral trends. This integration of AI allows solo videographers to produce broadcast-quality output that previously required large production teams.</w:t>
      </w:r>
    </w:p>
    <w:bookmarkEnd w:id="24"/>
    <w:bookmarkEnd w:id="25"/>
    <w:bookmarkStart w:id="26" w:name="X8a029e0c3a748cd9e1375e2d7ef4ecdff19b1b1"/>
    <w:p>
      <w:pPr>
        <w:pStyle w:val="Heading2"/>
      </w:pPr>
      <w:r>
        <w:t xml:space="preserve">4. The Socio-Economic Impact of Video Content</w:t>
      </w:r>
    </w:p>
    <w:p>
      <w:pPr>
        <w:pStyle w:val="FirstParagraph"/>
      </w:pPr>
      <w:r>
        <w:t xml:space="preserve">The influence of the videographer extends beyond mere documentation; it actively shapes the economy and tourism industry in Beijing. With the rise of "influencer culture" and user-generated content, a single viral video can transform a lesser-known Hutong into a major tourist destination or boost revenue for local small businesses.</w:t>
      </w:r>
    </w:p>
    <w:p>
      <w:pPr>
        <w:pStyle w:val="BodyText"/>
      </w:pPr>
      <w:r>
        <w:t xml:space="preserve">Cultural tourism in Beijing has seen a resurgence driven by short-form video content that highlights intangible cultural heritage. Videographers specializing in traditional crafts, such as paper cutting or Peking Opera makeup tutorials, play a vital role in preserving these arts by making them accessible to younger demographics. By translating complex historical contexts into digestible visual formats, these videographers contribute to the preservation of China’s soft power.</w:t>
      </w:r>
    </w:p>
    <w:p>
      <w:pPr>
        <w:pStyle w:val="BodyText"/>
      </w:pPr>
      <w:r>
        <w:t xml:space="preserve">Furthermore, corporate branding in Beijing relies heavily on video content for marketing. Tech giants headquartered in the city invest millions in high-production-value videos that showcase innovation and corporate social responsibility. The local pool of skilled videographers is thus a critical asset to Beijing’s status as a global technology hub.</w:t>
      </w:r>
    </w:p>
    <w:bookmarkEnd w:id="26"/>
    <w:bookmarkStart w:id="27" w:name="challenges-and-future-outlook"/>
    <w:p>
      <w:pPr>
        <w:pStyle w:val="Heading2"/>
      </w:pPr>
      <w:r>
        <w:t xml:space="preserve">5. Challenges and Future Outlook</w:t>
      </w:r>
    </w:p>
    <w:p>
      <w:pPr>
        <w:pStyle w:val="FirstParagraph"/>
      </w:pPr>
      <w:r>
        <w:t xml:space="preserve">Despite the opportunities, videographers in Beijing face significant challenges. Market saturation is intense, with thousands of aspiring creators flooding platforms daily. Standing out requires not only technical excellence but also unique creative angles and consistent engagement strategies.</w:t>
      </w:r>
    </w:p>
    <w:p>
      <w:pPr>
        <w:pStyle w:val="BodyText"/>
      </w:pPr>
      <w:r>
        <w:t xml:space="preserve">Additionally, changing algorithms pose a constant threat to visibility. Videographers must constantly adapt their styles to please opaque algorithmic preferences, which can stifle artistic experimentation in favor of formulaic content. There is also the growing pressure from brands demanding quantifiable ROI (Return on Investment), shifting the focus from artistic expression to data-driven marketing metrics.</w:t>
      </w:r>
    </w:p>
    <w:p>
      <w:pPr>
        <w:pStyle w:val="BodyText"/>
      </w:pPr>
      <w:r>
        <w:t xml:space="preserve">Looking forward, the role of the videographer in Beijing will likely expand into immersive technologies such as Virtual Reality (VR) and Augmented Reality (AR). As Beijing prepares for future international expos and digital initiatives, there will be a growing demand for 360-degree experiences that allow users to virtually walk through reconstructed historical sites or explore futuristic city plans.</w:t>
      </w:r>
    </w:p>
    <w:bookmarkEnd w:id="27"/>
    <w:bookmarkStart w:id="28" w:name="conclusion"/>
    <w:p>
      <w:pPr>
        <w:pStyle w:val="Heading2"/>
      </w:pPr>
      <w:r>
        <w:t xml:space="preserve">6. Conclusion</w:t>
      </w:r>
    </w:p>
    <w:p>
      <w:pPr>
        <w:pStyle w:val="FirstParagraph"/>
      </w:pPr>
      <w:r>
        <w:t xml:space="preserve">The videographer in contemporary China is a multifaceted professional who operates at the intersection of art, technology, and policy. In Beijing, this role is particularly poignant due to the city’s status as China’s political and cultural center. These professionals do more than capture images; they curate reality for digital consumption, influence economic trends through tourism promotion, and navigate a complex regulatory environment with precision.</w:t>
      </w:r>
    </w:p>
    <w:p>
      <w:pPr>
        <w:pStyle w:val="BodyText"/>
      </w:pPr>
      <w:r>
        <w:t xml:space="preserve">As digital platforms continue to dominate global communication, the expertise of Beijing-based videographers offers valuable insights into how visual media can be used to construct national identity and foster cultural understanding. Their work ensures that the narrative of Beijing remains dynamic, engaging, and connected to a rapidly changing world. Future research should focus on longitudinal studies regarding how algorithmic changes impact the artistic freedom of creators in state-monitored digital ecosystems.</w:t>
      </w:r>
    </w:p>
    <w:p>
      <w:pPr>
        <w:pStyle w:val="BodyText"/>
      </w:pPr>
      <w:r>
        <w:rPr>
          <w:bCs/>
          <w:b/>
        </w:rPr>
        <w:t xml:space="preserve">References:</w:t>
      </w:r>
    </w:p>
    <w:p>
      <w:pPr>
        <w:numPr>
          <w:ilvl w:val="0"/>
          <w:numId w:val="1001"/>
        </w:numPr>
        <w:pStyle w:val="Compact"/>
      </w:pPr>
      <w:r>
        <w:t xml:space="preserve">Zhang, L. (2023). *Digital Media Regulation in the People's Republic of China*. Journal of Asian Communication Studies.</w:t>
      </w:r>
    </w:p>
    <w:p>
      <w:pPr>
        <w:numPr>
          <w:ilvl w:val="0"/>
          <w:numId w:val="1001"/>
        </w:numPr>
        <w:pStyle w:val="Compact"/>
      </w:pPr>
      <w:r>
        <w:t xml:space="preserve">Peters, M., &amp; Chen, W. (2024). *The Influence of Douyin on Cultural Tourism in Beijing*. International Journal of Digital Marketing Innovation.</w:t>
      </w:r>
    </w:p>
    <w:p>
      <w:pPr>
        <w:numPr>
          <w:ilvl w:val="0"/>
          <w:numId w:val="1001"/>
        </w:numPr>
        <w:pStyle w:val="Compact"/>
      </w:pPr>
      <w:r>
        <w:t xml:space="preserve">National Radio and Television Administration (NRTA). (2023). *Guidelines for Online Short Video Content Creation*. Beijing: State Council.</w:t>
      </w:r>
    </w:p>
    <w:p>
      <w:pPr>
        <w:numPr>
          <w:ilvl w:val="0"/>
          <w:numId w:val="1001"/>
        </w:numPr>
        <w:pStyle w:val="Compact"/>
      </w:pPr>
      <w:r>
        <w:t xml:space="preserve">Wang, J. (2022). *Urban Aesthetics and Drone Cinematography in Megacities*. Visual Culture Review,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Videographer in Contemporary China: A Case Study of Beijing</dc:title>
  <dc:creator/>
  <dc:language>en</dc:language>
  <cp:keywords/>
  <dcterms:created xsi:type="dcterms:W3CDTF">2026-07-29T15:28:34Z</dcterms:created>
  <dcterms:modified xsi:type="dcterms:W3CDTF">2026-07-29T15:28:34Z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