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Guangzhou,</w:t>
      </w:r>
      <w:r>
        <w:t xml:space="preserve"> </w:t>
      </w:r>
      <w:r>
        <w:t xml:space="preserve">China</w:t>
      </w:r>
    </w:p>
    <w:bookmarkStart w:id="26" w:name="X5eee2f92e4c3fa6f5599af321facc4568c674e8"/>
    <w:p>
      <w:pPr>
        <w:pStyle w:val="Heading1"/>
      </w:pPr>
      <w:r>
        <w:t xml:space="preserve">The Strategic Role of the Videographer in Guangzhou, China</w:t>
      </w:r>
    </w:p>
    <w:p>
      <w:pPr>
        <w:pStyle w:val="FirstParagraph"/>
      </w:pPr>
      <w:r>
        <w:rPr>
          <w:bCs/>
          <w:b/>
        </w:rPr>
        <w:t xml:space="preserve">Abstract:</w:t>
      </w:r>
      <w:r>
        <w:t xml:space="preserve">This research paper examines the critical role of the professional videographer within the dynamic media landscape of Guangzhou, China. As one of Asia’s most pivotal economic and cultural hubs, Guangzhou presents unique challenges and opportunities for visual storytelling. This document explores how a skilled videographer navigates local regulations, embraces technological advancements in short-form video platforms prevalent in China, and captures the distinct architectural and cultural ethos of the city. The findings suggest that localization is not merely a linguistic necessity but a fundamental component of effective visual communication.</w:t>
      </w:r>
    </w:p>
    <w:bookmarkStart w:id="20" w:name="introduction"/>
    <w:p>
      <w:pPr>
        <w:pStyle w:val="Heading2"/>
      </w:pPr>
      <w:r>
        <w:t xml:space="preserve">1. Introduction</w:t>
      </w:r>
    </w:p>
    <w:p>
      <w:pPr>
        <w:pStyle w:val="FirstParagraph"/>
      </w:pPr>
      <w:r>
        <w:t xml:space="preserve">In an era where digital media drives global commerce and cultural exchange, the demand for high-quality visual content has never been higher. Nowhere is this more evident than in Guangzhou, China’s "Southern Gate" to the world. As a historic trading port and a modern technological metropolis, Guangzhou serves as a microcosm of China’s rapid development. Within this context, the</w:t>
      </w:r>
      <w:r>
        <w:t xml:space="preserve"> </w:t>
      </w:r>
      <w:r>
        <w:rPr>
          <w:bCs/>
          <w:b/>
        </w:rPr>
        <w:t xml:space="preserve">Videographer</w:t>
      </w:r>
      <w:r>
        <w:t xml:space="preserve"> </w:t>
      </w:r>
      <w:r>
        <w:t xml:space="preserve">emerges not just as a technician operating cameras, but as an essential cultural interpreter and brand strategist.</w:t>
      </w:r>
    </w:p>
    <w:p>
      <w:pPr>
        <w:pStyle w:val="BodyText"/>
      </w:pPr>
      <w:r>
        <w:t xml:space="preserve">Guangzhou is home to the Canton Fair (China Import and Export Fair), which attracts hundreds of thousands of international buyers annually. For businesses operating in or targeting this market, the ability to produce compelling video content is paramount. However, producing content for a Chinese audience requires a nuanced understanding of local aesthetics, regulatory frameworks, and platform-specific algorithms. This paper argues that the professional</w:t>
      </w:r>
      <w:r>
        <w:t xml:space="preserve"> </w:t>
      </w:r>
      <w:r>
        <w:rPr>
          <w:bCs/>
          <w:b/>
        </w:rPr>
        <w:t xml:space="preserve">Videographer</w:t>
      </w:r>
      <w:r>
        <w:t xml:space="preserve"> </w:t>
      </w:r>
      <w:r>
        <w:t xml:space="preserve">in</w:t>
      </w:r>
      <w:r>
        <w:t xml:space="preserve"> </w:t>
      </w:r>
      <w:r>
        <w:rPr>
          <w:bCs/>
          <w:b/>
        </w:rPr>
        <w:t xml:space="preserve">China Guangzhou</w:t>
      </w:r>
      <w:r>
        <w:t xml:space="preserve"> </w:t>
      </w:r>
      <w:r>
        <w:t xml:space="preserve">plays a pivotal role in bridging the gap between global brands and local consumers by leveraging hyper-local knowledge and technical expertise.</w:t>
      </w:r>
    </w:p>
    <w:bookmarkEnd w:id="20"/>
    <w:bookmarkStart w:id="21" w:name="Xb9fcc80b80becfe48f45968a633b431f1bc3024"/>
    <w:p>
      <w:pPr>
        <w:pStyle w:val="Heading2"/>
      </w:pPr>
      <w:r>
        <w:t xml:space="preserve">2. The Unique Landscape of Visual Media in China</w:t>
      </w:r>
    </w:p>
    <w:p>
      <w:pPr>
        <w:pStyle w:val="FirstParagraph"/>
      </w:pPr>
      <w:r>
        <w:t xml:space="preserve">To understand the necessity of a specialized</w:t>
      </w:r>
      <w:r>
        <w:t xml:space="preserve"> </w:t>
      </w:r>
      <w:r>
        <w:rPr>
          <w:bCs/>
          <w:b/>
        </w:rPr>
        <w:t xml:space="preserve">Videographer</w:t>
      </w:r>
      <w:r>
        <w:t xml:space="preserve">, one must first analyze the digital ecosystem of</w:t>
      </w:r>
      <w:r>
        <w:t xml:space="preserve"> </w:t>
      </w:r>
      <w:r>
        <w:rPr>
          <w:bCs/>
          <w:b/>
        </w:rPr>
        <w:t xml:space="preserve">China Guangzhou</w:t>
      </w:r>
      <w:r>
        <w:t xml:space="preserve">. Unlike Western markets dominated by YouTube and Instagram, Chinese consumers primarily engage with video content through domestic platforms such as Douyin (the Chinese version of TikTok), Kuaishou, Bilibili, and WeChat Channels. These platforms have distinct algorithmic preferences that favor fast-paced editing, vertical formats, and specific narrative structures.</w:t>
      </w:r>
    </w:p>
    <w:p>
      <w:pPr>
        <w:pStyle w:val="BodyText"/>
      </w:pPr>
      <w:r>
        <w:t xml:space="preserve">A</w:t>
      </w:r>
      <w:r>
        <w:t xml:space="preserve"> </w:t>
      </w:r>
      <w:r>
        <w:rPr>
          <w:bCs/>
          <w:b/>
        </w:rPr>
        <w:t xml:space="preserve">Videographer</w:t>
      </w:r>
      <w:r>
        <w:t xml:space="preserve"> </w:t>
      </w:r>
      <w:r>
        <w:t xml:space="preserve">operating in this region must be proficient in "Guangzhou-style" storytelling. This involves a deep integration of local trends, music licensed specifically for the Chinese market, and culturally relevant visual metaphors. For instance, while Western videography might emphasize slow-motion cinematic beauty, successful content in Guangzhou often prioritizes immediate engagement and information density within the first three seconds of a clip.</w:t>
      </w:r>
    </w:p>
    <w:bookmarkEnd w:id="21"/>
    <w:bookmarkStart w:id="22" w:name="X9a0ce8263ed56d03218361983826a28b76c0228"/>
    <w:p>
      <w:pPr>
        <w:pStyle w:val="Heading2"/>
      </w:pPr>
      <w:r>
        <w:t xml:space="preserve">3. Navigating Regulatory and Ethical Frameworks</w:t>
      </w:r>
    </w:p>
    <w:p>
      <w:pPr>
        <w:pStyle w:val="FirstParagraph"/>
      </w:pPr>
      <w:r>
        <w:t xml:space="preserve">One of the most significant responsibilities of a</w:t>
      </w:r>
      <w:r>
        <w:t xml:space="preserve"> </w:t>
      </w:r>
      <w:r>
        <w:rPr>
          <w:bCs/>
          <w:b/>
        </w:rPr>
        <w:t xml:space="preserve">Videographer</w:t>
      </w:r>
      <w:r>
        <w:t xml:space="preserve"> </w:t>
      </w:r>
      <w:r>
        <w:t xml:space="preserve">working in</w:t>
      </w:r>
      <w:r>
        <w:t xml:space="preserve"> </w:t>
      </w:r>
      <w:r>
        <w:rPr>
          <w:bCs/>
          <w:b/>
        </w:rPr>
        <w:t xml:space="preserve">China Guangzhou</w:t>
      </w:r>
      <w:r>
        <w:t xml:space="preserve">, or anywhere in China, is adherence to strict media regulations. The Chinese government maintains robust oversight over broadcast and online content. Issues such as censorship, copyright law regarding background music and footage, and data privacy (under laws like the Personal Information Protection Law) are critical considerations.</w:t>
      </w:r>
    </w:p>
    <w:p>
      <w:pPr>
        <w:pStyle w:val="BodyText"/>
      </w:pPr>
      <w:r>
        <w:t xml:space="preserve">A competent</w:t>
      </w:r>
      <w:r>
        <w:t xml:space="preserve"> </w:t>
      </w:r>
      <w:r>
        <w:rPr>
          <w:bCs/>
          <w:b/>
        </w:rPr>
        <w:t xml:space="preserve">Videographer</w:t>
      </w:r>
      <w:r>
        <w:t xml:space="preserve"> </w:t>
      </w:r>
      <w:r>
        <w:t xml:space="preserve">must possess not only creative skills but also legal literacy. They must ensure that all licensed materials used in productions are compliant with Chinese intellectual property laws. Furthermore, they must be aware of sensitive topics and visual symbols that may inadvertently violate local norms or regulations. This risk mitigation strategy is vital for brands seeking to establish a long-term presence in the Guangzhou market without facing financial or reputational damage.</w:t>
      </w:r>
    </w:p>
    <w:bookmarkEnd w:id="22"/>
    <w:bookmarkStart w:id="23" w:name="X54117cbffd941872ae4c75786bd85cbd1f3420e"/>
    <w:p>
      <w:pPr>
        <w:pStyle w:val="Heading2"/>
      </w:pPr>
      <w:r>
        <w:t xml:space="preserve">4. Capturing the Essence of Guangzhou: Architecture and Culture</w:t>
      </w:r>
    </w:p>
    <w:p>
      <w:pPr>
        <w:pStyle w:val="FirstParagraph"/>
      </w:pPr>
      <w:r>
        <w:t xml:space="preserve">Guangzhou offers a visually rich tapestry that serves as an ideal backdrop for high-end video production. From the futuristic skyline of Zhujiang New Town to the historic Chen Clan Ancestral Hall, the city provides a stark contrast between tradition and modernity. The</w:t>
      </w:r>
      <w:r>
        <w:t xml:space="preserve"> </w:t>
      </w:r>
      <w:r>
        <w:rPr>
          <w:bCs/>
          <w:b/>
        </w:rPr>
        <w:t xml:space="preserve">Videographer</w:t>
      </w:r>
      <w:r>
        <w:t xml:space="preserve"> </w:t>
      </w:r>
      <w:r>
        <w:t xml:space="preserve">in this region acts as an archivist of this transformation.</w:t>
      </w:r>
    </w:p>
    <w:p>
      <w:pPr>
        <w:pStyle w:val="BodyText"/>
      </w:pPr>
      <w:r>
        <w:t xml:space="preserve">For corporate clients, showcasing innovation often involves filming against backdrops like the Guangzhou International Finance Center or the Pearl River night cruise routes. Conversely, for tourism and lifestyle brands, capturing the vibrant street food culture of Beijing Road Pedestrian Street or the traditional Xiguan mansions is essential. A skilled</w:t>
      </w:r>
      <w:r>
        <w:t xml:space="preserve"> </w:t>
      </w:r>
      <w:r>
        <w:rPr>
          <w:bCs/>
          <w:b/>
        </w:rPr>
        <w:t xml:space="preserve">Videographer</w:t>
      </w:r>
      <w:r>
        <w:t xml:space="preserve"> </w:t>
      </w:r>
      <w:r>
        <w:t xml:space="preserve">knows how to light and frame these contrasting elements to tell a cohesive story about Guangzhou’s dual identity as both a guardian of heritage and a pioneer of future technology.</w:t>
      </w:r>
    </w:p>
    <w:bookmarkEnd w:id="23"/>
    <w:bookmarkStart w:id="24" w:name="Xe1cabd78aa75617e3d26b5f456493760a1ad45a"/>
    <w:p>
      <w:pPr>
        <w:pStyle w:val="Heading2"/>
      </w:pPr>
      <w:r>
        <w:t xml:space="preserve">5. The Impact of Live Commerce on Videography Standards</w:t>
      </w:r>
    </w:p>
    <w:p>
      <w:pPr>
        <w:pStyle w:val="FirstParagraph"/>
      </w:pPr>
      <w:r>
        <w:t xml:space="preserve">Guangzhou is widely recognized as the "Live Commerce Capital" of China, particularly in districts like Haizhu, where thousands of studios operate daily. This industry has drastically raised the bar for production value. In live streaming, which drives billions in sales revenue, the</w:t>
      </w:r>
      <w:r>
        <w:t xml:space="preserve"> </w:t>
      </w:r>
      <w:r>
        <w:rPr>
          <w:bCs/>
          <w:b/>
        </w:rPr>
        <w:t xml:space="preserve">Videographer</w:t>
      </w:r>
      <w:r>
        <w:t xml:space="preserve"> </w:t>
      </w:r>
      <w:r>
        <w:t xml:space="preserve">must often work alongside directors and editors in real-time to ensure optimal lighting and audio quality.</w:t>
      </w:r>
    </w:p>
    <w:p>
      <w:pPr>
        <w:pStyle w:val="BodyText"/>
      </w:pPr>
      <w:r>
        <w:t xml:space="preserve">The demand here is for high-definition, multi-camera setups that can handle rapid scene changes and detailed product close-ups. The</w:t>
      </w:r>
      <w:r>
        <w:t xml:space="preserve"> </w:t>
      </w:r>
      <w:r>
        <w:rPr>
          <w:bCs/>
          <w:b/>
        </w:rPr>
        <w:t xml:space="preserve">Videographer</w:t>
      </w:r>
      <w:r>
        <w:t xml:space="preserve"> </w:t>
      </w:r>
      <w:r>
        <w:t xml:space="preserve">in this sector must be technically adept with 4K/8K cameras, advanced stabilization gimbals, and professional lighting rigs designed to eliminate shadows under harsh studio lights. The efficiency gained by a proficient</w:t>
      </w:r>
      <w:r>
        <w:t xml:space="preserve"> </w:t>
      </w:r>
      <w:r>
        <w:rPr>
          <w:bCs/>
          <w:b/>
        </w:rPr>
        <w:t xml:space="preserve">Videographer</w:t>
      </w:r>
      <w:r>
        <w:t xml:space="preserve"> </w:t>
      </w:r>
      <w:r>
        <w:t xml:space="preserve">directly correlates to the success of live commerce campaigns in</w:t>
      </w:r>
      <w:r>
        <w:t xml:space="preserve"> </w:t>
      </w:r>
      <w:r>
        <w:rPr>
          <w:bCs/>
          <w:b/>
        </w:rPr>
        <w:t xml:space="preserve">China Guangzhou</w:t>
      </w:r>
      <w:r>
        <w:t xml:space="preserve">, making their role economically significant.</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Videographer</w:t>
      </w:r>
      <w:r>
        <w:t xml:space="preserve"> </w:t>
      </w:r>
      <w:r>
        <w:t xml:space="preserve">in</w:t>
      </w:r>
      <w:r>
        <w:t xml:space="preserve"> </w:t>
      </w:r>
      <w:r>
        <w:rPr>
          <w:bCs/>
          <w:b/>
        </w:rPr>
        <w:t xml:space="preserve">China Guangzhou</w:t>
      </w:r>
      <w:r>
        <w:t xml:space="preserve"> </w:t>
      </w:r>
      <w:r>
        <w:t xml:space="preserve">Businesses and organizations looking to penetrate or expand within the Guangdong province market must recognize that a generic approach to video production is insufficient. Instead, they require a</w:t>
      </w:r>
      <w:r>
        <w:t xml:space="preserve"> </w:t>
      </w:r>
      <w:r>
        <w:rPr>
          <w:bCs/>
          <w:b/>
        </w:rPr>
        <w:t xml:space="preserve">Videographer</w:t>
      </w:r>
      <w:r>
        <w:t xml:space="preserve"> </w:t>
      </w:r>
      <w:r>
        <w:t xml:space="preserve">who understands the nuances of Douyin’s algorithm, respects Chinese cultural sensitivities, and can beautifully capture the unique architectural rhythm of Guangzhou. By investing in high-caliber videographic services tailored to this specific region, stakeholders can unlock new levels of engagement and brand loyalty in one of Asia's most vibrant economies.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Videographer in Guangzhou, China</dc:title>
  <dc:creator/>
  <dc:language>en</dc:language>
  <cp:keywords/>
  <dcterms:created xsi:type="dcterms:W3CDTF">2026-07-29T13:04:57Z</dcterms:created>
  <dcterms:modified xsi:type="dcterms:W3CDTF">2026-07-29T13:04:57Z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