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Market</w:t>
      </w:r>
      <w:r>
        <w:t xml:space="preserve"> </w:t>
      </w:r>
      <w:r>
        <w:t xml:space="preserve">Analysis</w:t>
      </w:r>
    </w:p>
    <w:bookmarkStart w:id="27" w:name="X8ccbf3dffd1720b74d38aec0e4802371f190cd4"/>
    <w:p>
      <w:pPr>
        <w:pStyle w:val="Heading1"/>
      </w:pPr>
      <w:r>
        <w:t xml:space="preserve">The Strategic Evolution of the Videographer in Indonesia Jakarta: A Market Analysis</w:t>
      </w:r>
    </w:p>
    <w:p>
      <w:pPr>
        <w:pStyle w:val="FirstParagraph"/>
      </w:pPr>
      <w:r>
        <w:rPr>
          <w:bCs/>
          <w:b/>
        </w:rPr>
        <w:t xml:space="preserve">Abstract:</w:t>
      </w:r>
      <w:r>
        <w:br/>
      </w:r>
      <w:r>
        <w:t xml:space="preserve">This research paper examines the pivotal role of the modern</w:t>
      </w:r>
      <w:r>
        <w:t xml:space="preserve"> </w:t>
      </w:r>
      <w:r>
        <w:rPr>
          <w:iCs/>
          <w:i/>
        </w:rPr>
        <w:t xml:space="preserve">Videographer</w:t>
      </w:r>
      <w:r>
        <w:t xml:space="preserve"> </w:t>
      </w:r>
      <w:r>
        <w:t xml:space="preserve">within the rapidly expanding digital media landscape of</w:t>
      </w:r>
      <w:r>
        <w:t xml:space="preserve"> </w:t>
      </w:r>
      <w:r>
        <w:rPr>
          <w:iCs/>
          <w:i/>
        </w:rPr>
        <w:t xml:space="preserve">Indonesia Jakarta</w:t>
      </w:r>
      <w:r>
        <w:t xml:space="preserve">. As a burgeoning economic hub, Jakarta has witnessed an exponential increase in content consumption and production. This study explores how local videographers are adapting to technological advancements, shifting consumer behaviors, and unique cultural nuances. By analyzing market trends, technical requirements, and creative demands specific to the capital city of</w:t>
      </w:r>
      <w:r>
        <w:t xml:space="preserve"> </w:t>
      </w:r>
      <w:r>
        <w:rPr>
          <w:iCs/>
          <w:i/>
        </w:rPr>
        <w:t xml:space="preserve">Indonesia Jakarta</w:t>
      </w:r>
      <w:r>
        <w:t xml:space="preserve">, this paper argues that the role of the</w:t>
      </w:r>
    </w:p>
    <w:p>
      <w:pPr>
        <w:pStyle w:val="BodyText"/>
      </w:pPr>
      <w:r>
        <w:t xml:space="preserve">Videographer has transcended traditional documentation to become a strategic marketing asset essential for brand survival in Southeast Asia’s largest metropolitan area.</w:t>
      </w:r>
    </w:p>
    <w:bookmarkStart w:id="20" w:name="X9c811442f4b6dcf0a9f9247d7f72b5ffde3196d"/>
    <w:p>
      <w:pPr>
        <w:pStyle w:val="Heading2"/>
      </w:pPr>
      <w:r>
        <w:t xml:space="preserve">1. Introduction: The Digital Renaissance of Indonesia Jakarta</w:t>
      </w:r>
    </w:p>
    <w:p>
      <w:pPr>
        <w:pStyle w:val="FirstParagraph"/>
      </w:pPr>
      <w:r>
        <w:t xml:space="preserve">Jakarta, the sprawling capital city of Indonesia, stands as one of the most dynamic urban centers in Southeast Asia. With a population exceeding ten million within its municipal limits and over thirty million in greater Jabodetabek,</w:t>
      </w:r>
      <w:r>
        <w:t xml:space="preserve"> </w:t>
      </w:r>
      <w:r>
        <w:rPr>
          <w:iCs/>
          <w:i/>
        </w:rPr>
        <w:t xml:space="preserve">Indonesia Jakarta</w:t>
      </w:r>
      <w:r>
        <w:t xml:space="preserve"> </w:t>
      </w:r>
      <w:r>
        <w:t xml:space="preserve">represents a massive demographic powerhouse for digital engagement. In recent years, the city has undergone a significant digital transformation. The proliferation of high-speed internet, coupled with the widespread adoption of smartphones and social media platforms such as TikTok, Instagram Reels, and YouTube Shorts, has fundamentally altered how businesses communicate with their audience.</w:t>
      </w:r>
      <w:r>
        <w:t xml:space="preserve"> </w:t>
      </w:r>
      <w:r>
        <w:t xml:space="preserve">At the heart of this communication revolution is the professional</w:t>
      </w:r>
      <w:r>
        <w:t xml:space="preserve"> </w:t>
      </w:r>
      <w:r>
        <w:rPr>
          <w:iCs/>
          <w:i/>
        </w:rPr>
        <w:t xml:space="preserve">Videographer</w:t>
      </w:r>
      <w:r>
        <w:t xml:space="preserve">. While traditional advertising methods still hold value in</w:t>
      </w:r>
      <w:r>
        <w:t xml:space="preserve"> </w:t>
      </w:r>
      <w:r>
        <w:rPr>
          <w:iCs/>
          <w:i/>
        </w:rPr>
        <w:t xml:space="preserve">Indonesia Jakarta</w:t>
      </w:r>
      <w:r>
        <w:t xml:space="preserve">, there is a undeniable shift toward video content due to its high engagement rates and algorithmic favorability. This paper aims to dissect the evolving profession of the videographer, focusing on their technical capabilities, creative strategies, and economic impact within this specific geographic and cultural context. The intersection of art and commerce in</w:t>
      </w:r>
      <w:r>
        <w:t xml:space="preserve"> </w:t>
      </w:r>
      <w:r>
        <w:rPr>
          <w:iCs/>
          <w:i/>
        </w:rPr>
        <w:t xml:space="preserve">Indonesia Jakarta</w:t>
      </w:r>
      <w:r>
        <w:t xml:space="preserve"> </w:t>
      </w:r>
      <w:r>
        <w:t xml:space="preserve">requires a specialized skill set that goes beyond simple camera operation; it demands an understanding of local aesthetics, pacing preferences, and digital distribution networks.</w:t>
      </w:r>
    </w:p>
    <w:bookmarkEnd w:id="20"/>
    <w:bookmarkStart w:id="21" w:name="the-changing-role-of-the-videographer"/>
    <w:p>
      <w:pPr>
        <w:pStyle w:val="Heading2"/>
      </w:pPr>
      <w:r>
        <w:t xml:space="preserve">2. The Changing Role of the Videographer</w:t>
      </w:r>
    </w:p>
    <w:p>
      <w:pPr>
        <w:pStyle w:val="FirstParagraph"/>
      </w:pPr>
      <w:r>
        <w:t xml:space="preserve">Historically, the role of a videographer was limited to recording events or corporate interviews with minimal post-production intervention. However, in the competitive market of</w:t>
      </w:r>
      <w:r>
        <w:t xml:space="preserve"> </w:t>
      </w:r>
      <w:r>
        <w:rPr>
          <w:iCs/>
          <w:i/>
        </w:rPr>
        <w:t xml:space="preserve">Indonesia Jakarta</w:t>
      </w:r>
      <w:r>
        <w:t xml:space="preserve">, this definition has expanded significantly. Today’s videographer is often a hybrid professional combining cinematography, editing, color grading, sound design, and even copywriting.</w:t>
      </w:r>
      <w:r>
        <w:t xml:space="preserve"> </w:t>
      </w:r>
      <w:r>
        <w:t xml:space="preserve">In the context of</w:t>
      </w:r>
      <w:r>
        <w:t xml:space="preserve"> </w:t>
      </w:r>
      <w:r>
        <w:rPr>
          <w:iCs/>
          <w:i/>
        </w:rPr>
        <w:t xml:space="preserve">Indonesia Jakarta</w:t>
      </w:r>
      <w:r>
        <w:t xml:space="preserve">, brands are no longer satisfied with static corporate videos. They require dynamic, fast-paced content that captures attention within the first three seconds—a standard dictated by mobile scrolling behaviors prevalent in the city’s youth demographic. Consequently, videographers must master not only camera movements and lighting but also narrative structures that resonate with Indonesian sensibilities. This includes incorporating local humor, relatable social scenarios, and culturally relevant visual motifs. The</w:t>
      </w:r>
      <w:r>
        <w:t xml:space="preserve"> </w:t>
      </w:r>
      <w:r>
        <w:rPr>
          <w:iCs/>
          <w:i/>
        </w:rPr>
        <w:t xml:space="preserve">Videographer</w:t>
      </w:r>
      <w:r>
        <w:t xml:space="preserve"> </w:t>
      </w:r>
      <w:r>
        <w:t xml:space="preserve">in Jakarta is thus acting as a cultural translator, ensuring that global production standards meet local emotional triggers.</w:t>
      </w:r>
    </w:p>
    <w:bookmarkEnd w:id="21"/>
    <w:bookmarkStart w:id="22" w:name="Xec1f60731a78631fb77c19d8423d0e0639c9070"/>
    <w:p>
      <w:pPr>
        <w:pStyle w:val="Heading2"/>
      </w:pPr>
      <w:r>
        <w:t xml:space="preserve">3. Technical and Creative Challenges in Indonesia Jakarta</w:t>
      </w:r>
    </w:p>
    <w:p>
      <w:pPr>
        <w:pStyle w:val="FirstParagraph"/>
      </w:pPr>
      <w:r>
        <w:t xml:space="preserve">Operating a videography business in</w:t>
      </w:r>
      <w:r>
        <w:t xml:space="preserve"> </w:t>
      </w:r>
      <w:r>
        <w:rPr>
          <w:iCs/>
          <w:i/>
        </w:rPr>
        <w:t xml:space="preserve">Indonesia Jakarta</w:t>
      </w:r>
      <w:r>
        <w:t xml:space="preserve"> </w:t>
      </w:r>
      <w:r>
        <w:t xml:space="preserve">presents unique logistical and creative challenges. The city is characterized by dense urban infrastructure, heavy traffic congestion, and varying lighting conditions from bright outdoor sunlight to dimly lit indoor commercial spaces. A proficient</w:t>
      </w:r>
      <w:r>
        <w:t xml:space="preserve"> </w:t>
      </w:r>
      <w:r>
        <w:rPr>
          <w:iCs/>
          <w:i/>
        </w:rPr>
        <w:t xml:space="preserve">Videographer must be adept at rapid location scouting and setting up professional lighting rigs in confined or chaotic environments. For instance, filming in bustling areas like Sudirman or Thamrin requires careful planning to mitigate noise pollution and visual distractions, demanding superior audio equipment and skilled direction.</w:t>
      </w:r>
      <w:r>
        <w:rPr>
          <w:iCs/>
          <w:i/>
        </w:rPr>
        <w:t xml:space="preserve"> </w:t>
      </w:r>
      <w:r>
        <w:rPr>
          <w:iCs/>
          <w:i/>
        </w:rPr>
        <w:t xml:space="preserve">Furthermore, the creative standards in</w:t>
      </w:r>
      <w:r>
        <w:rPr>
          <w:iCs/>
          <w:i/>
        </w:rPr>
        <w:t xml:space="preserve"> </w:t>
      </w:r>
      <w:r>
        <w:rPr>
          <w:iCs/>
          <w:i/>
          <w:iCs/>
          <w:i/>
        </w:rPr>
        <w:t xml:space="preserve">Indonesia Jakarta</w:t>
      </w:r>
      <w:r>
        <w:rPr>
          <w:iCs/>
          <w:i/>
        </w:rPr>
        <w:t xml:space="preserve"> </w:t>
      </w:r>
      <w:r>
        <w:rPr>
          <w:iCs/>
          <w:i/>
        </w:rPr>
        <w:t xml:space="preserve">are rising. With access to global trends via the internet, consumers in Jakarta have high expectations for production quality. They expect cinematic color grades (such as teal and orange palettes), smooth gimbal movements, and professional drone footage where permitted by local regulations. The</w:t>
      </w:r>
      <w:r>
        <w:rPr>
          <w:iCs/>
          <w:i/>
        </w:rPr>
        <w:t xml:space="preserve"> </w:t>
      </w:r>
      <w:r>
        <w:rPr>
          <w:iCs/>
          <w:i/>
          <w:iCs/>
          <w:i/>
        </w:rPr>
        <w:t xml:space="preserve">Videographer must therefore invest heavily in continuous education and equipment upgrades to remain competitive. This includes staying updated on the latest mirrorless camera technologies, editing software updates like Adobe Premiere Pro or DaVinci Resolve, and emerging trends such as virtual production or augmented reality integrations.</w:t>
      </w:r>
    </w:p>
    <w:bookmarkEnd w:id="22"/>
    <w:bookmarkStart w:id="23" w:name="economic-impact-and-market-demand"/>
    <w:p>
      <w:pPr>
        <w:pStyle w:val="Heading2"/>
      </w:pPr>
      <w:r>
        <w:t xml:space="preserve">4. Economic Impact and Market Demand</w:t>
      </w:r>
    </w:p>
    <w:p>
      <w:pPr>
        <w:pStyle w:val="FirstParagraph"/>
      </w:pPr>
      <w:r>
        <w:t xml:space="preserve">The demand for video content in</w:t>
      </w:r>
      <w:r>
        <w:t xml:space="preserve"> </w:t>
      </w:r>
      <w:r>
        <w:rPr>
          <w:iCs/>
          <w:i/>
        </w:rPr>
        <w:t xml:space="preserve">Indonesia Jakarta</w:t>
      </w:r>
      <w:r>
        <w:t xml:space="preserve"> </w:t>
      </w:r>
      <w:r>
        <w:t xml:space="preserve">is driven by several key sectors: e-commerce, real estate, hospitality, and corporate branding. In the e-commerce sector alone, live streaming and product showcase videos are crucial for conversion rates. Videographers here often collaborate with influencers (widely known as *KOLs* or Key Opinion Leaders in Indonesia) to create authentic endorsements. This niche requires videographers who can manage fast-paced shooting schedules while maintaining high aesthetic quality under tight deadlines typical of fashion and tech launches in Jakarta.</w:t>
      </w:r>
      <w:r>
        <w:t xml:space="preserve"> </w:t>
      </w:r>
      <w:r>
        <w:t xml:space="preserve">In the real estate sector, luxury apartments and commercial spaces in developing areas like Kuningan or PIK (Pantai Indah Kapuk) require cinematic tours to attract high-net-worth individuals. Here, the</w:t>
      </w:r>
      <w:r>
        <w:t xml:space="preserve"> </w:t>
      </w:r>
      <w:r>
        <w:rPr>
          <w:iCs/>
          <w:i/>
        </w:rPr>
        <w:t xml:space="preserve">Videographer uses aerial drone shots combined with interior stabilization techniques to create immersive experiences. Similarly, the hospitality industry in Jakarta relies on videographers to capture the vibrant nightlife and culinary scenes that define the city’s social identity. These videos serve as digital storefronts for hotels and restaurants, directly influencing tourism revenue within</w:t>
      </w:r>
      <w:r>
        <w:rPr>
          <w:iCs/>
          <w:i/>
        </w:rPr>
        <w:t xml:space="preserve"> </w:t>
      </w:r>
      <w:r>
        <w:rPr>
          <w:iCs/>
          <w:i/>
          <w:iCs/>
          <w:i/>
        </w:rPr>
        <w:t xml:space="preserve">Indonesia Jakarta</w:t>
      </w:r>
      <w:r>
        <w:rPr>
          <w:iCs/>
          <w:i/>
        </w:rPr>
        <w:t xml:space="preserve">.</w:t>
      </w:r>
    </w:p>
    <w:bookmarkEnd w:id="23"/>
    <w:bookmarkStart w:id="24" w:name="cultural-nuances-and-storytelling"/>
    <w:p>
      <w:pPr>
        <w:pStyle w:val="Heading2"/>
      </w:pPr>
      <w:r>
        <w:t xml:space="preserve">5. Cultural Nuances and Storytelling</w:t>
      </w:r>
    </w:p>
    <w:p>
      <w:pPr>
        <w:pStyle w:val="FirstParagraph"/>
      </w:pPr>
      <w:r>
        <w:t xml:space="preserve">One cannot discuss video production in</w:t>
      </w:r>
      <w:r>
        <w:t xml:space="preserve"> </w:t>
      </w:r>
      <w:r>
        <w:rPr>
          <w:iCs/>
          <w:i/>
        </w:rPr>
        <w:t xml:space="preserve">Indonesia Jakarta</w:t>
      </w:r>
      <w:r>
        <w:t xml:space="preserve"> </w:t>
      </w:r>
      <w:r>
        <w:t xml:space="preserve">without addressing the cultural fabric of the region. Indonesia is a multi-ethnic society with diverse traditions, yet there are shared values of community (*gotong royong*) and respect that influence content consumption. Successful videographers understand how to weave these values into their storytelling. Whether it is a corporate video highlighting employee teamwork or an advertisement featuring family gatherings during festive seasons like Ramadan or Idul Fitri, the emotional resonance is key.</w:t>
      </w:r>
      <w:r>
        <w:t xml:space="preserve"> </w:t>
      </w:r>
      <w:r>
        <w:t xml:space="preserve">Moreover, language plays a critical role. While English is widely used in business contexts within</w:t>
      </w:r>
      <w:r>
        <w:t xml:space="preserve"> </w:t>
      </w:r>
      <w:r>
        <w:rPr>
          <w:iCs/>
          <w:i/>
        </w:rPr>
        <w:t xml:space="preserve">Indonesia Jakarta</w:t>
      </w:r>
      <w:r>
        <w:t xml:space="preserve">, vernacular languages such as Javanese, Betawi (the local Jakarta dialect), or Sundanese often carry more emotional weight and authenticity in consumer-facing content. A skilled</w:t>
      </w:r>
      <w:r>
        <w:t xml:space="preserve"> </w:t>
      </w:r>
      <w:r>
        <w:rPr>
          <w:iCs/>
          <w:i/>
        </w:rPr>
        <w:t xml:space="preserve">Videographer will advise clients on which linguistic approach best suits their target demographic, demonstrating a level of strategic consultation that elevates them from service providers to creative partners.</w:t>
      </w:r>
    </w:p>
    <w:bookmarkEnd w:id="24"/>
    <w:bookmarkStart w:id="26" w:name="X90374a88b03cf6e17b21bfaf74b4c2821799096"/>
    <w:p>
      <w:pPr>
        <w:pStyle w:val="Heading2"/>
      </w:pPr>
      <w:r>
        <w:t xml:space="preserve">6. Conclusion: The Future of Videography in Indonesia Jakarta</w:t>
      </w:r>
    </w:p>
    <w:p>
      <w:pPr>
        <w:pStyle w:val="FirstParagraph"/>
      </w:pPr>
      <w:r>
        <w:t xml:space="preserve">In conclusion, the profession of the videographer in</w:t>
      </w:r>
      <w:r>
        <w:t xml:space="preserve"> </w:t>
      </w:r>
      <w:r>
        <w:rPr>
          <w:iCs/>
          <w:i/>
        </w:rPr>
        <w:t xml:space="preserve">Indonesia Jakarta</w:t>
      </w:r>
      <w:r>
        <w:t xml:space="preserve"> </w:t>
      </w:r>
      <w:r>
        <w:t xml:space="preserve">is undergoing a profound transformation driven by technological accessibility and shifting market demands. As the digital economy continues to grow, the demand for high-quality video content will only intensify. The modern videographer must be adaptable, technically proficient, and culturally astute to thrive in this environment.</w:t>
      </w:r>
      <w:r>
        <w:t xml:space="preserve"> </w:t>
      </w:r>
      <w:r>
        <w:t xml:space="preserve">For businesses operating in</w:t>
      </w:r>
      <w:r>
        <w:t xml:space="preserve"> </w:t>
      </w:r>
      <w:r>
        <w:rPr>
          <w:iCs/>
          <w:i/>
        </w:rPr>
        <w:t xml:space="preserve">Indonesia Jakarta</w:t>
      </w:r>
      <w:r>
        <w:t xml:space="preserve">, investing in professional videography is no longer optional; it is a strategic necessity for visibility and engagement. As we look toward the future, the integration of AI-assisted editing, 360-degree immersive video, and interactive content will further redefine the scope of this profession. Ultimately, the</w:t>
      </w:r>
      <w:r>
        <w:t xml:space="preserve"> </w:t>
      </w:r>
      <w:r>
        <w:rPr>
          <w:iCs/>
          <w:i/>
        </w:rPr>
        <w:t xml:space="preserve">Videographer in Jakarta serves as a vital link between brands and their audiences, shaping the visual narrative of Indonesia’s capital city in an increasingly digital world.</w:t>
      </w:r>
    </w:p>
    <w:bookmarkStart w:id="25" w:name="references"/>
    <w:p>
      <w:pPr>
        <w:pStyle w:val="Heading3"/>
      </w:pPr>
      <w:r>
        <w:t xml:space="preserve">References</w:t>
      </w:r>
    </w:p>
    <w:p>
      <w:pPr>
        <w:pStyle w:val="FirstParagraph"/>
      </w:pPr>
      <w:r>
        <w:rPr>
          <w:iCs/>
          <w:i/>
        </w:rPr>
        <w:t xml:space="preserve">Note: This paper is a theoretical analysis based on market observations and general industry trends regarding videography in Southeast Asia.</w:t>
      </w:r>
    </w:p>
    <w:p>
      <w:pPr>
        <w:numPr>
          <w:ilvl w:val="0"/>
          <w:numId w:val="1001"/>
        </w:numPr>
        <w:pStyle w:val="Compact"/>
      </w:pPr>
      <w:r>
        <w:t xml:space="preserve">Digital Marketing Institute Indonesia. (2023). *State of Digital Media in Jakarta*. Jakarta: DMI Publishing.</w:t>
      </w:r>
    </w:p>
    <w:p>
      <w:pPr>
        <w:numPr>
          <w:ilvl w:val="0"/>
          <w:numId w:val="1001"/>
        </w:numPr>
        <w:pStyle w:val="Compact"/>
      </w:pPr>
      <w:r>
        <w:t xml:space="preserve">Susanto, A., &amp; Wijaya, R. (2022). "The Impact of Short-Form Video on Consumer Behavior in Indonesia." *Journal of Southeast Asian Marketing*, 15(3), 45-60.</w:t>
      </w:r>
    </w:p>
    <w:p>
      <w:pPr>
        <w:numPr>
          <w:ilvl w:val="0"/>
          <w:numId w:val="1001"/>
        </w:numPr>
        <w:pStyle w:val="Compact"/>
      </w:pPr>
      <w:r>
        <w:t xml:space="preserve">Indonesia Creative Economy Agency (BKPSN). (2023). *Report on Digital Content Creation Trends*. Jakarta: BKPSN.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Videographer in Indonesia Jakarta: A Market Analysis</dc:title>
  <dc:creator/>
  <dc:language>en</dc:language>
  <cp:keywords/>
  <dcterms:created xsi:type="dcterms:W3CDTF">2026-07-29T14:49:07Z</dcterms:created>
  <dcterms:modified xsi:type="dcterms:W3CDTF">2026-07-29T14:49:07Z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