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Baghdad,</w:t>
      </w:r>
      <w:r>
        <w:t xml:space="preserve"> </w:t>
      </w:r>
      <w:r>
        <w:t xml:space="preserve">Iraq:</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3" w:name="X1cb4bc59297c28f1fcdcd60d68bef171d490673"/>
    <w:p>
      <w:pPr>
        <w:pStyle w:val="Heading1"/>
      </w:pPr>
      <w:r>
        <w:t xml:space="preserve">The Strategic Role of the Videographer in Baghdad, Iraq: A Research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Production and Cultural Documentation in Post-Conflict Zones</w:t>
      </w:r>
    </w:p>
    <w:bookmarkStart w:id="20" w:name="abstract"/>
    <w:p>
      <w:pPr>
        <w:pStyle w:val="Heading3"/>
      </w:pPr>
      <w:r>
        <w:t xml:space="preserve">Abstract</w:t>
      </w:r>
    </w:p>
    <w:p>
      <w:pPr>
        <w:pStyle w:val="FirstParagraph"/>
      </w:pPr>
      <w:r>
        <w:t xml:space="preserve">This research paper examines the evolving role of the videographer within the specific socio-political and cultural context of Baghdad, Iraq. While global perceptions often reduce Iraq to narratives of conflict, a vibrant renaissance is taking place in its capital city. This document explores how professional videographers serve as critical agents of historical preservation, cultural diplomacy, and economic revitalization in Baghdad. By analyzing technical requirements, ethical considerations unique to the region, and the impact of digital media on local identity construction, this paper argues that the videographer is not merely a technician but a central figure in reshaping Baghdad’s narrative from one of destruction to one of resilience and modernity.</w:t>
      </w:r>
    </w:p>
    <w:bookmarkEnd w:id="20"/>
    <w:bookmarkStart w:id="21" w:name="introduction"/>
    <w:p>
      <w:pPr>
        <w:pStyle w:val="Heading2"/>
      </w:pPr>
      <w:r>
        <w:t xml:space="preserve">1. Introduction</w:t>
      </w:r>
    </w:p>
    <w:p>
      <w:pPr>
        <w:pStyle w:val="FirstParagraph"/>
      </w:pPr>
      <w:r>
        <w:t xml:space="preserve">Balaghdad, with its ancient roots stretching back millennia as the House of Wisdom, stands today at a complex crossroads between its turbulent recent history and an ambitious future. In this transition, visual media has emerged as a primary vehicle for communication and identity formation. The role of the</w:t>
      </w:r>
      <w:r>
        <w:t xml:space="preserve"> </w:t>
      </w:r>
      <w:r>
        <w:rPr>
          <w:bCs/>
          <w:b/>
        </w:rPr>
        <w:t xml:space="preserve">Videographer</w:t>
      </w:r>
      <w:r>
        <w:t xml:space="preserve"> </w:t>
      </w:r>
      <w:r>
        <w:t xml:space="preserve">in</w:t>
      </w:r>
      <w:r>
        <w:t xml:space="preserve"> </w:t>
      </w:r>
      <w:r>
        <w:rPr>
          <w:bCs/>
          <w:b/>
        </w:rPr>
        <w:t xml:space="preserve">Iraq Baghdad</w:t>
      </w:r>
      <w:r>
        <w:t xml:space="preserve"> </w:t>
      </w:r>
      <w:r>
        <w:t xml:space="preserve">has consequently expanded far beyond commercial entertainment or news gathering. Today, the videographer acts as an archivist of urban transformation, a storyteller of human resilience, and a bridge between local heritage and global audiences.</w:t>
      </w:r>
    </w:p>
    <w:p>
      <w:pPr>
        <w:pStyle w:val="BodyText"/>
      </w:pPr>
      <w:r>
        <w:t xml:space="preserve">This research paper aims to dissect the multifaceted responsibilities of professionals who capture moving images in this unique environment. It addresses the technical challenges posed by infrastructure limitations in</w:t>
      </w:r>
      <w:r>
        <w:t xml:space="preserve"> </w:t>
      </w:r>
      <w:r>
        <w:rPr>
          <w:bCs/>
          <w:b/>
        </w:rPr>
        <w:t xml:space="preserve">Iraq Baghdad</w:t>
      </w:r>
      <w:r>
        <w:t xml:space="preserve">, the ethical imperatives of filming in a post-conflict society, and the economic necessity of high-quality video production for tourism and investment. By understanding these dynamics, stakeholders can better appreciate how visual storytelling contributes to peacebuilding and cultural reclamation.</w:t>
      </w:r>
    </w:p>
    <w:bookmarkEnd w:id="21"/>
    <w:bookmarkStart w:id="22" w:name="the-historical-context-visuals-as-memory"/>
    <w:p>
      <w:pPr>
        <w:pStyle w:val="Heading2"/>
      </w:pPr>
      <w:r>
        <w:t xml:space="preserve">2. The Historical Context: Visuals as Memory</w:t>
      </w:r>
    </w:p>
    <w:p>
      <w:pPr>
        <w:pStyle w:val="FirstParagraph"/>
      </w:pPr>
      <w:r>
        <w:t xml:space="preserve">To understand the weight carried by a</w:t>
      </w:r>
      <w:r>
        <w:t xml:space="preserve"> </w:t>
      </w:r>
      <w:r>
        <w:rPr>
          <w:bCs/>
          <w:b/>
        </w:rPr>
        <w:t xml:space="preserve">Videographer</w:t>
      </w:r>
      <w:r>
        <w:t xml:space="preserve"> </w:t>
      </w:r>
      <w:r>
        <w:t xml:space="preserve">in</w:t>
      </w:r>
      <w:r>
        <w:t xml:space="preserve"> </w:t>
      </w:r>
      <w:r>
        <w:rPr>
          <w:bCs/>
          <w:b/>
        </w:rPr>
        <w:t xml:space="preserve">Iraq Baghdad</w:t>
      </w:r>
      <w:r>
        <w:t xml:space="preserve">, one must first acknowledge the city’s traumatic past. For years, international media coverage of Iraq was dominated by images of war, destruction, and instability. This single narrative obscured the richness of Iraqi culture, daily life, and architectural heritage. The modern videographer in Baghdad is tasked with correcting this imbalance.</w:t>
      </w:r>
    </w:p>
    <w:p>
      <w:pPr>
        <w:pStyle w:val="BodyText"/>
      </w:pPr>
      <w:r>
        <w:t xml:space="preserve">High-definition video production serves as a form of "positive preservation." While physical restoration projects rebuild mosques like Al-Askari or libraries such as the National Library of</w:t>
      </w:r>
      <w:r>
        <w:t xml:space="preserve"> </w:t>
      </w:r>
      <w:r>
        <w:rPr>
          <w:bCs/>
          <w:b/>
        </w:rPr>
        <w:t xml:space="preserve">Iraq Baghdad</w:t>
      </w:r>
      <w:r>
        <w:t xml:space="preserve">, videographers document these processes in real-time. These visual records are crucial for historical accuracy and for fostering a sense of pride among the local population. The videographer captures the contrast between old and new, documenting how traditional Iraqi hospitality coexists with modern skyscrapers in areas like Karrada and Mansour.</w:t>
      </w:r>
    </w:p>
    <w:bookmarkEnd w:id="22"/>
    <w:bookmarkStart w:id="25" w:name="technical-challenges-and-adaptations"/>
    <w:p>
      <w:pPr>
        <w:pStyle w:val="Heading2"/>
      </w:pPr>
      <w:r>
        <w:t xml:space="preserve">3. Technical Challenges and Adaptations</w:t>
      </w:r>
    </w:p>
    <w:p>
      <w:pPr>
        <w:pStyle w:val="FirstParagraph"/>
      </w:pPr>
      <w:r>
        <w:t xml:space="preserve">The operational landscape for a</w:t>
      </w:r>
      <w:r>
        <w:t xml:space="preserve"> </w:t>
      </w:r>
      <w:r>
        <w:rPr>
          <w:bCs/>
          <w:b/>
        </w:rPr>
        <w:t xml:space="preserve">Videographer</w:t>
      </w:r>
      <w:r>
        <w:t xml:space="preserve"> </w:t>
      </w:r>
      <w:r>
        <w:t xml:space="preserve">working in</w:t>
      </w:r>
      <w:r>
        <w:t xml:space="preserve"> </w:t>
      </w:r>
      <w:r>
        <w:rPr>
          <w:bCs/>
          <w:b/>
        </w:rPr>
        <w:t xml:space="preserve">Iraq Baghdad</w:t>
      </w:r>
      <w:r>
        <w:t xml:space="preserve"> </w:t>
      </w:r>
      <w:r>
        <w:t xml:space="preserve">presents distinct technical hurdles that require specialized adaptation. Unlike videographers in stable Western economies who may rely on consistent power grids and high-speed internet, professionals here must be self-sufficient.</w:t>
      </w:r>
    </w:p>
    <w:bookmarkStart w:id="23" w:name="power-stability-and-equipment-protection"/>
    <w:p>
      <w:pPr>
        <w:pStyle w:val="Heading3"/>
      </w:pPr>
      <w:r>
        <w:t xml:space="preserve">3.1 Power Stability and Equipment Protection</w:t>
      </w:r>
    </w:p>
    <w:p>
      <w:pPr>
        <w:pStyle w:val="FirstParagraph"/>
      </w:pPr>
      <w:r>
        <w:t xml:space="preserve">Persistent issues with electrical infrastructure mean that videographers must utilize advanced battery systems and portable generators for both lighting and camera operation. Dust is another significant adversary; the fine particulate matter common in the region can damage sensitive lens elements and sensors. Consequently, equipment used by</w:t>
      </w:r>
      <w:r>
        <w:t xml:space="preserve"> </w:t>
      </w:r>
      <w:r>
        <w:rPr>
          <w:bCs/>
          <w:b/>
        </w:rPr>
        <w:t xml:space="preserve">Videographer</w:t>
      </w:r>
      <w:r>
        <w:t xml:space="preserve"> </w:t>
      </w:r>
      <w:r>
        <w:t xml:space="preserve">teams in</w:t>
      </w:r>
      <w:r>
        <w:t xml:space="preserve"> </w:t>
      </w:r>
      <w:r>
        <w:rPr>
          <w:bCs/>
          <w:b/>
        </w:rPr>
        <w:t xml:space="preserve">Iraq Baghdad</w:t>
      </w:r>
      <w:r>
        <w:t xml:space="preserve"> </w:t>
      </w:r>
      <w:r>
        <w:t xml:space="preserve">is often heavily filtered or housed in dust-resistant cases. This necessity drives innovation, encouraging local technicians to develop ruggedized setups that ensure high-quality output despite environmental conditions.</w:t>
      </w:r>
    </w:p>
    <w:bookmarkEnd w:id="23"/>
    <w:bookmarkStart w:id="24" w:name="connectivity-and-post-production"/>
    <w:p>
      <w:pPr>
        <w:pStyle w:val="Heading3"/>
      </w:pPr>
      <w:r>
        <w:t xml:space="preserve">3.2 Connectivity and Post-Production</w:t>
      </w:r>
    </w:p>
    <w:p>
      <w:pPr>
        <w:pStyle w:val="FirstParagraph"/>
      </w:pPr>
      <w:r>
        <w:t xml:space="preserve">The speed of internet connectivity affects how footage is transmitted and reviewed on set. Many videographers in</w:t>
      </w:r>
      <w:r>
        <w:t xml:space="preserve"> </w:t>
      </w:r>
      <w:r>
        <w:rPr>
          <w:bCs/>
          <w:b/>
        </w:rPr>
        <w:t xml:space="preserve">Iraq Baghdad</w:t>
      </w:r>
      <w:r>
        <w:t xml:space="preserve"> </w:t>
      </w:r>
      <w:r>
        <w:t xml:space="preserve">employ hybrid workflows, using local server storage for heavy data processing while utilizing compressed proxies for remote client feedback. This technical adaptability ensures that production timelines are not derailed by bandwidth limitations.</w:t>
      </w:r>
    </w:p>
    <w:bookmarkEnd w:id="24"/>
    <w:bookmarkEnd w:id="25"/>
    <w:bookmarkStart w:id="28" w:name="Xf87968d30504124dc4bfa97423cea7be6b2ff3f"/>
    <w:p>
      <w:pPr>
        <w:pStyle w:val="Heading2"/>
      </w:pPr>
      <w:r>
        <w:t xml:space="preserve">4. Ethical Considerations and Cultural Sensitivity</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Iraq Baghdad</w:t>
      </w:r>
      <w:r>
        <w:t xml:space="preserve"> </w:t>
      </w:r>
      <w:r>
        <w:t xml:space="preserve">is deeply intertwined with ethical responsibility. Filming in a society that has experienced sectarian violence requires a nuanced approach to consent, representation, and safety.</w:t>
      </w:r>
    </w:p>
    <w:bookmarkStart w:id="26" w:name="consent-and-privacy"/>
    <w:p>
      <w:pPr>
        <w:pStyle w:val="Heading3"/>
      </w:pPr>
      <w:r>
        <w:t xml:space="preserve">4.1 Consent and Privacy</w:t>
      </w:r>
    </w:p>
    <w:p>
      <w:pPr>
        <w:pStyle w:val="FirstParagraph"/>
      </w:pPr>
      <w:r>
        <w:t xml:space="preserve">In many Middle Eastern cultures, particularly within conservative communities in parts of Baghdad, there are strict norms regarding the filming of women and religious figures. A professional</w:t>
      </w:r>
      <w:r>
        <w:t xml:space="preserve"> </w:t>
      </w:r>
      <w:r>
        <w:rPr>
          <w:bCs/>
          <w:b/>
        </w:rPr>
        <w:t xml:space="preserve">Videographer</w:t>
      </w:r>
      <w:r>
        <w:t xml:space="preserve"> </w:t>
      </w:r>
      <w:r>
        <w:t xml:space="preserve">must navigate these cultural codes with extreme care. Failure to observe local customs can lead not only to legal repercussions but also to social ostracization. Therefore, ethical videography in this context involves extensive community engagement before cameras roll, ensuring that subjects understand the purpose of the footage and feel respected.</w:t>
      </w:r>
    </w:p>
    <w:bookmarkEnd w:id="26"/>
    <w:bookmarkStart w:id="27" w:name="avoiding-sensationalism"/>
    <w:p>
      <w:pPr>
        <w:pStyle w:val="Heading3"/>
      </w:pPr>
      <w:r>
        <w:t xml:space="preserve">4.2 Avoiding Sensationalism</w:t>
      </w:r>
    </w:p>
    <w:p>
      <w:pPr>
        <w:pStyle w:val="FirstParagraph"/>
      </w:pPr>
      <w:r>
        <w:t xml:space="preserve">Videographers have a duty to avoid sensationalizing poverty or residual conflict for dramatic effect. Instead, the focus in contemporary Iraqi media production is shifting toward "dignified storytelling." This approach highlights everyday life—students studying at the University of Baghdad, artisans in the Al-Kadhimiya district, and entrepreneurs launching startups in business hubs. By choosing these narratives, videographers contribute to a de-stigmatization of</w:t>
      </w:r>
      <w:r>
        <w:t xml:space="preserve"> </w:t>
      </w:r>
      <w:r>
        <w:rPr>
          <w:bCs/>
          <w:b/>
        </w:rPr>
        <w:t xml:space="preserve">Iraq Baghdad</w:t>
      </w:r>
      <w:r>
        <w:t xml:space="preserve">.</w:t>
      </w:r>
    </w:p>
    <w:bookmarkEnd w:id="27"/>
    <w:bookmarkEnd w:id="28"/>
    <w:bookmarkStart w:id="29" w:name="X38ba45c68851ca078815d607f5a8a6fb4254fd0"/>
    <w:p>
      <w:pPr>
        <w:pStyle w:val="Heading2"/>
      </w:pPr>
      <w:r>
        <w:t xml:space="preserve">5. Economic Impact: Videography as an Industry Driver</w:t>
      </w:r>
    </w:p>
    <w:p>
      <w:pPr>
        <w:pStyle w:val="FirstParagraph"/>
      </w:pPr>
      <w:r>
        <w:t xml:space="preserve">Beyond cultural preservation, the demand for professional video services in</w:t>
      </w:r>
      <w:r>
        <w:t xml:space="preserve"> </w:t>
      </w:r>
      <w:r>
        <w:rPr>
          <w:bCs/>
          <w:b/>
        </w:rPr>
        <w:t xml:space="preserve">Iraq Baghdad</w:t>
      </w:r>
      <w:r>
        <w:t xml:space="preserve"> </w:t>
      </w:r>
      <w:r>
        <w:t xml:space="preserve">is driving economic growth. The tourism sector, which is slowly rebounding after years of decline, relies heavily on promotional video content to attract international visitors. High-quality cinematic tours of sites such as the Babylon ruins (near Baghdad) or the modern Tigris riverfront are essential marketing tools.</w:t>
      </w:r>
    </w:p>
    <w:p>
      <w:pPr>
        <w:pStyle w:val="BodyText"/>
      </w:pPr>
      <w:r>
        <w:t xml:space="preserve">Furthermore, corporate entities in</w:t>
      </w:r>
      <w:r>
        <w:t xml:space="preserve"> </w:t>
      </w:r>
      <w:r>
        <w:rPr>
          <w:bCs/>
          <w:b/>
        </w:rPr>
        <w:t xml:space="preserve">Iraq Baghdad</w:t>
      </w:r>
      <w:r>
        <w:t xml:space="preserve">, including oil companies and telecommunications firms, require sophisticated videography for internal communications, training modules, and brand positioning. This creates a robust market for local media production houses. As foreign investment returns to the region, the presence of skilled</w:t>
      </w:r>
      <w:r>
        <w:t xml:space="preserve"> </w:t>
      </w:r>
      <w:r>
        <w:rPr>
          <w:bCs/>
          <w:b/>
        </w:rPr>
        <w:t xml:space="preserve">Videographer</w:t>
      </w:r>
      <w:r>
        <w:t xml:space="preserve"> </w:t>
      </w:r>
      <w:r>
        <w:t xml:space="preserve">talent becomes a prerequisite for conducting business effectively in Arabic-speaking markets. The ability to produce bilingual (Arabic/English) video content enhances Baghdad’s attractiveness as a regional hub.</w:t>
      </w:r>
    </w:p>
    <w:bookmarkEnd w:id="29"/>
    <w:bookmarkStart w:id="30" w:name="Xc79da56afceec72bb85d3e3f1ea7b8b53049dd9"/>
    <w:p>
      <w:pPr>
        <w:pStyle w:val="Heading2"/>
      </w:pPr>
      <w:r>
        <w:t xml:space="preserve">6. The Rise of Digital Platforms and Youth Engagement</w:t>
      </w:r>
    </w:p>
    <w:p>
      <w:pPr>
        <w:pStyle w:val="FirstParagraph"/>
      </w:pPr>
      <w:r>
        <w:t xml:space="preserve">A significant demographic shift in</w:t>
      </w:r>
      <w:r>
        <w:t xml:space="preserve"> </w:t>
      </w:r>
      <w:r>
        <w:rPr>
          <w:bCs/>
          <w:b/>
        </w:rPr>
        <w:t xml:space="preserve">Iraq Baghdad</w:t>
      </w:r>
      <w:r>
        <w:t xml:space="preserve"> </w:t>
      </w:r>
      <w:r>
        <w:t xml:space="preserve">involves its youth population, which is increasingly engaged with digital platforms like Instagram, YouTube, and TikTok. Videographers are pivotal in catering to this audience. They produce short-form content that resonates with young Iraqis who are eager to express their identity beyond the labels imposed by older generations or foreign media.</w:t>
      </w:r>
    </w:p>
    <w:p>
      <w:pPr>
        <w:pStyle w:val="BodyText"/>
      </w:pPr>
      <w:r>
        <w:t xml:space="preserve">This grassroots movement allows for a decentralized narrative construction. Independent videographers often capture raw, unfiltered moments of street art, music festivals, and social gatherings. These visuals create a digital archive of joy and creativity in</w:t>
      </w:r>
      <w:r>
        <w:t xml:space="preserve"> </w:t>
      </w:r>
      <w:r>
        <w:rPr>
          <w:bCs/>
          <w:b/>
        </w:rPr>
        <w:t xml:space="preserve">Iraq Baghdad</w:t>
      </w:r>
      <w:r>
        <w:t xml:space="preserve">, proving that the city is alive with contemporary culture. This engagement fosters social cohesion by connecting diverse groups across sectarian lines through shared visual experiences.</w:t>
      </w:r>
    </w:p>
    <w:bookmarkEnd w:id="30"/>
    <w:bookmarkStart w:id="31" w:name="conclusion"/>
    <w:p>
      <w:pPr>
        <w:pStyle w:val="Heading2"/>
      </w:pPr>
      <w:r>
        <w:t xml:space="preserve">7. Conclusion</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Iraq Baghdad</w:t>
      </w:r>
      <w:r>
        <w:t xml:space="preserve"> </w:t>
      </w:r>
      <w:r>
        <w:t xml:space="preserve">occupies a unique and powerful position within the contemporary media landscape. Far from being passive observers, they are active participants in the reconstruction of national identity and economic development. Through technical innovation to overcome infrastructure challenges, ethical rigor to respect cultural sensitivities, and creative storytelling to challenge stereotypes, videographers are reshaping how Baghdad is perceived globally.</w:t>
      </w:r>
    </w:p>
    <w:p>
      <w:pPr>
        <w:pStyle w:val="BodyText"/>
      </w:pPr>
      <w:r>
        <w:t xml:space="preserve">This research paper underscores that investing in professional videography skills within</w:t>
      </w:r>
      <w:r>
        <w:t xml:space="preserve"> </w:t>
      </w:r>
      <w:r>
        <w:rPr>
          <w:bCs/>
          <w:b/>
        </w:rPr>
        <w:t xml:space="preserve">Iraq Baghdad</w:t>
      </w:r>
      <w:r>
        <w:t xml:space="preserve"> </w:t>
      </w:r>
      <w:r>
        <w:t xml:space="preserve">yields significant dividends. It supports the tourism industry, empowers local businesses, and preserves historical truths for future generations. As Iraq continues its journey toward stability and prosperity, the lens of the videographer will remain a critical tool for documenting progress, celebrating heritage, and connecting the people of Baghdad with the world.</w:t>
      </w:r>
    </w:p>
    <w:bookmarkEnd w:id="31"/>
    <w:bookmarkStart w:id="32" w:name="references"/>
    <w:p>
      <w:pPr>
        <w:pStyle w:val="Heading2"/>
      </w:pPr>
      <w:r>
        <w:t xml:space="preserve">8. References</w:t>
      </w:r>
    </w:p>
    <w:p>
      <w:pPr>
        <w:numPr>
          <w:ilvl w:val="0"/>
          <w:numId w:val="1001"/>
        </w:numPr>
        <w:pStyle w:val="Compact"/>
      </w:pPr>
      <w:r>
        <w:t xml:space="preserve">Said, E. (1978).</w:t>
      </w:r>
      <w:r>
        <w:t xml:space="preserve"> </w:t>
      </w:r>
      <w:r>
        <w:rPr>
          <w:iCs/>
          <w:i/>
        </w:rPr>
        <w:t xml:space="preserve">Orientalism</w:t>
      </w:r>
      <w:r>
        <w:t xml:space="preserve">. Pantheon Books. (Providing theoretical framework for media representation).</w:t>
      </w:r>
    </w:p>
    <w:p>
      <w:pPr>
        <w:numPr>
          <w:ilvl w:val="0"/>
          <w:numId w:val="1001"/>
        </w:numPr>
        <w:pStyle w:val="Compact"/>
      </w:pPr>
      <w:r>
        <w:t xml:space="preserve">Iraq Ministry of Culture and Tourism Annual Reports 2019-2023.</w:t>
      </w:r>
    </w:p>
    <w:p>
      <w:pPr>
        <w:numPr>
          <w:ilvl w:val="0"/>
          <w:numId w:val="1001"/>
        </w:numPr>
        <w:pStyle w:val="Compact"/>
      </w:pPr>
      <w:r>
        <w:t xml:space="preserve">Khalaf, S. (2015). "Media and Identity in Post-Saddam Iraq." Journal of Middle East Communications.</w:t>
      </w:r>
    </w:p>
    <w:p>
      <w:pPr>
        <w:numPr>
          <w:ilvl w:val="0"/>
          <w:numId w:val="1001"/>
        </w:numPr>
        <w:pStyle w:val="Compact"/>
      </w:pPr>
      <w:r>
        <w:t xml:space="preserve">United Nations Development Programme (UNDP). "Digital Transformation in the Arab Region."</w:t>
      </w:r>
    </w:p>
    <w:p>
      <w:pPr>
        <w:numPr>
          <w:ilvl w:val="0"/>
          <w:numId w:val="1001"/>
        </w:numPr>
        <w:pStyle w:val="Compact"/>
      </w:pPr>
      <w:r>
        <w:t xml:space="preserve">Schneider, A. (2018). "Visual Anthropology and Conflict Resolution: Case Studies from Mesopotamia."</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Baghdad, Iraq: A Research Paper</dc:title>
  <dc:creator/>
  <dc:language>en</dc:language>
  <cp:keywords/>
  <dcterms:created xsi:type="dcterms:W3CDTF">2026-07-29T13:43:17Z</dcterms:created>
  <dcterms:modified xsi:type="dcterms:W3CDTF">2026-07-29T13:43:17Z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