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b3739db67c61ff1cc7935829ff822c958ab400a"/>
    <w:p>
      <w:pPr>
        <w:pStyle w:val="Heading1"/>
      </w:pPr>
      <w:r>
        <w:t xml:space="preserve">The Strategic Imperative of Professional Videography in Johannesburg, South Africa</w:t>
      </w:r>
    </w:p>
    <w:p>
      <w:pPr>
        <w:pStyle w:val="FirstParagraph"/>
      </w:pPr>
      <w:r>
        <w:rPr>
          <w:bCs/>
          <w:b/>
        </w:rPr>
        <w:t xml:space="preserve">Abstract:</w:t>
      </w:r>
    </w:p>
    <w:p>
      <w:pPr>
        <w:pStyle w:val="BodyText"/>
      </w:pPr>
      <w:r>
        <w:t xml:space="preserve">This research paper explores the critical role of the professional videographer within the dynamic economic and cultural landscape of South Africa, with a specific focus on Johannesburg. As visual media consumption accelerates globally, local businesses and institutions in South Africa's largest city are increasingly relying on high-quality video content for marketing, documentation, and brand storytelling. This document analyzes the unique challenges and opportunities faced by a videographer operating in Johannesburg, examining market demands, technical requirements, cultural nuances of the region known as "Joburg," and the strategic value of cinematic production in a competitive business environment.</w:t>
      </w:r>
    </w:p>
    <w:bookmarkStart w:id="20" w:name="introduction"/>
    <w:p>
      <w:pPr>
        <w:pStyle w:val="Heading2"/>
      </w:pPr>
      <w:r>
        <w:t xml:space="preserve">1. Introduction</w:t>
      </w:r>
    </w:p>
    <w:p>
      <w:pPr>
        <w:pStyle w:val="FirstParagraph"/>
      </w:pPr>
      <w:r>
        <w:t xml:space="preserve">In the 21st-century media ecosystem, visual content is not merely supplementary; it is foundational. For enterprises and organizations operating in South Africa, particularly within the economic hub of Johannesburg, the demand for compelling visual narratives has never been higher. The term "videographer" extends beyond simple camera operation to encompass storytelling, technical expertise, and strategic brand alignment. Johannesburg (often affectionately referred to as "Joburg") stands as a unique microcosm of South Africa’s diversity, innovation, and complexity. It is here that the modern videographer must navigate a sophisticated market characterized by high digital connectivity, diverse cultural demographics, and rigorous business standards.</w:t>
      </w:r>
    </w:p>
    <w:p>
      <w:pPr>
        <w:pStyle w:val="BodyText"/>
      </w:pPr>
      <w:r>
        <w:t xml:space="preserve">This paper argues that engaging a skilled videographer in Johannesburg is not merely an aesthetic choice but a strategic business imperative. The visual identity of a brand in Joburg must resonate with local sensibilities while meeting international production standards. The following sections detail the operational dynamics, cultural considerations, and market drivers that define the videography sector in this metropolitan area.</w:t>
      </w:r>
    </w:p>
    <w:bookmarkEnd w:id="20"/>
    <w:bookmarkStart w:id="21" w:name="X232c4b0b23cf4696a4974b2050075f395bed9ed"/>
    <w:p>
      <w:pPr>
        <w:pStyle w:val="Heading2"/>
      </w:pPr>
      <w:r>
        <w:t xml:space="preserve">2. The Johannesburg Context: A Market Driven by Visual Storytelling</w:t>
      </w:r>
    </w:p>
    <w:p>
      <w:pPr>
        <w:pStyle w:val="FirstParagraph"/>
      </w:pPr>
      <w:r>
        <w:t xml:space="preserve">Johannesburg is a city of contrasts. It is a metropolis where historic heritage sites like Constitution Hill sit alongside modern skyscrapers in the Sandton financial district, and vibrant township economies thrive in Soweto. For a videographer, this geographic and cultural diversity offers an unparalleled backdrop for content creation. However, it also demands a high level of adaptability.</w:t>
      </w:r>
    </w:p>
    <w:p>
      <w:pPr>
        <w:pStyle w:val="BodyText"/>
      </w:pPr>
      <w:r>
        <w:t xml:space="preserve">The business landscape in South Africa is increasingly digital-first. With high smartphone penetration rates among the South African population, video content consumed on mobile devices drives engagement metrics across social media platforms such as Instagram, LinkedIn, and YouTube. Local businesses in Johannesburg are competing not only with domestic rivals but also with global entities entering the African market. Consequently, the quality of video production serves as a direct indicator of brand credibility. A videographer who understands how to leverage Joburg’s urban aesthetic—the "concrete jungle" vibe combined with artistic vibrancy—can create content that captures attention in a saturated digital marketplace.</w:t>
      </w:r>
    </w:p>
    <w:bookmarkEnd w:id="21"/>
    <w:bookmarkStart w:id="22" w:name="Xcbd92b85c05ff71a2fb8fe7cf8f2933557bcc60"/>
    <w:p>
      <w:pPr>
        <w:pStyle w:val="Heading2"/>
      </w:pPr>
      <w:r>
        <w:t xml:space="preserve">3. The Role and Responsibilities of the Videographer</w:t>
      </w:r>
    </w:p>
    <w:p>
      <w:pPr>
        <w:pStyle w:val="FirstParagraph"/>
      </w:pPr>
      <w:r>
        <w:t xml:space="preserve">A professional videographer functions as both a technician and an artist. In the context of Johannesburg, this dual role requires specific competencies. Firstly, technical proficiency is non-negotiable. This includes mastery of lighting techniques that account for varied indoor corporate environments in areas like Rosebank or Hyde Park, and outdoor shooting conditions that can range from harsh midday sun to unpredictable weather patterns.</w:t>
      </w:r>
    </w:p>
    <w:p>
      <w:pPr>
        <w:pStyle w:val="BodyText"/>
      </w:pPr>
      <w:r>
        <w:t xml:space="preserve">Secondly, the videographer must possess strong post-production skills. The editing process is where the narrative is solidified. In South Africa, there is a growing preference for authentic, fast-paced editing styles that reflect the energy of Joburg. Furthermore, accessibility and localization are key considerations. A videographer working in this region must often manage multi-language projects, incorporating English alongside indigenous languages such as isiZulu, Sepedi, or isiXhosa to ensure inclusivity and broader market reach.</w:t>
      </w:r>
    </w:p>
    <w:p>
      <w:pPr>
        <w:pStyle w:val="BodyText"/>
      </w:pPr>
      <w:r>
        <w:t xml:space="preserve">Additionally, the videographer plays a crucial logistical role. Production in a busy city like Johannesburg requires careful planning regarding permits for public spaces (such as the City Hall precinct or Maboneng Precinct), traffic management during shoots, and security considerations when filming in high-value commercial areas. The professional videographer acts as a project manager, ensuring that these logistical hurdles are cleared before cameras start rolling.</w:t>
      </w:r>
    </w:p>
    <w:bookmarkEnd w:id="22"/>
    <w:bookmarkStart w:id="23" w:name="Xf63daf7c80392c4910a3d601c313d45c64ad812"/>
    <w:p>
      <w:pPr>
        <w:pStyle w:val="Heading2"/>
      </w:pPr>
      <w:r>
        <w:t xml:space="preserve">4. Cultural Nuances and Authentic Representation</w:t>
      </w:r>
    </w:p>
    <w:p>
      <w:pPr>
        <w:pStyle w:val="FirstParagraph"/>
      </w:pPr>
      <w:r>
        <w:t xml:space="preserve">The success of any video content produced by a videographer in South Africa hinges on its ability to resonate culturally. South Africa is often referred to as the "Rainbow Nation" due to its multicultural fabric. A videographer must demonstrate cultural sensitivity and awareness. Misrepresentation can lead to public relations issues, while authentic representation fosters deep consumer loyalty.</w:t>
      </w:r>
    </w:p>
    <w:p>
      <w:pPr>
        <w:pStyle w:val="BodyText"/>
      </w:pPr>
      <w:r>
        <w:t xml:space="preserve">For instance, corporate branding in Johannesburg often seeks to highlight innovation and forward-thinking leadership, yet it must also acknowledge the historical context of the region. The videographer’s lens must capture not just the physical environment but also the human element—the faces, stories, and interactions that define Joburg’s community. Whether documenting a tech startup in Braamfontein or a heritage tour in Alexandra Township, the videographer must balance aesthetic appeal with ethical storytelling. This requires building trust with local communities and subjects, ensuring that their portrayal is dignified and accurate.</w:t>
      </w:r>
    </w:p>
    <w:bookmarkEnd w:id="23"/>
    <w:bookmarkStart w:id="24" w:name="X02ee2d21c9cae7a21430aa953a2e2d3166718bd"/>
    <w:p>
      <w:pPr>
        <w:pStyle w:val="Heading2"/>
      </w:pPr>
      <w:r>
        <w:t xml:space="preserve">5. Economic Impact and Return on Investment (ROI)</w:t>
      </w:r>
    </w:p>
    <w:p>
      <w:pPr>
        <w:pStyle w:val="FirstParagraph"/>
      </w:pPr>
      <w:r>
        <w:t xml:space="preserve">Investing in professional videography services yields measurable returns for businesses in South Africa. Video content generates significantly higher engagement rates than text-based posts on social media platforms. For companies based in Johannesburg, a well-produced video can enhance brand recall, explain complex products or services, and drive conversion rates.</w:t>
      </w:r>
    </w:p>
    <w:p>
      <w:pPr>
        <w:pStyle w:val="BodyText"/>
      </w:pPr>
      <w:r>
        <w:t xml:space="preserve">Moreover, the versatility of video assets allows for multi-channel distribution. A single shoot conducted by a videographer can yield content for corporate websites, social media ads, internal training modules for HR departments within large South African conglomerates (such as those in the mining or banking sectors), and investor relations materials. The ROI is amplified when the content is tailored to local preferences—using local landmarks, featuring local talent, and addressing specific pain points relevant to the South African consumer.</w:t>
      </w:r>
    </w:p>
    <w:bookmarkEnd w:id="24"/>
    <w:bookmarkStart w:id="25" w:name="Xd231b91c44eeef62e430033945beaf4fa806285"/>
    <w:p>
      <w:pPr>
        <w:pStyle w:val="Heading2"/>
      </w:pPr>
      <w:r>
        <w:t xml:space="preserve">6. Challenges Facing Videographers in Johannesburg</w:t>
      </w:r>
    </w:p>
    <w:p>
      <w:pPr>
        <w:pStyle w:val="FirstParagraph"/>
      </w:pPr>
      <w:r>
        <w:t xml:space="preserve">Despite the opportunities, videographers in Joburg face distinct challenges. Infrastructure issues such as load shedding (rolling blackouts) require professionals to carry backup power solutions and plan shoots around utility schedules. Additionally, economic volatility can affect client budgets, requiring videographers to offer flexible packages without compromising quality.</w:t>
      </w:r>
    </w:p>
    <w:p>
      <w:pPr>
        <w:pStyle w:val="BodyText"/>
      </w:pPr>
      <w:r>
        <w:t xml:space="preserve">There is also the challenge of saturation in the creative sector. With a high number of freelance content creators, standing out requires specialization. Videographers in Johannesburg are increasingly expected to be multi-disciplinary experts—capable of drone operation, color grading, and sound design—while maintaining a unique artistic voice that distinguishes their work from competitors.</w:t>
      </w:r>
    </w:p>
    <w:bookmarkEnd w:id="25"/>
    <w:bookmarkStart w:id="26" w:name="conclusion"/>
    <w:p>
      <w:pPr>
        <w:pStyle w:val="Heading2"/>
      </w:pPr>
      <w:r>
        <w:t xml:space="preserve">7. Conclusion</w:t>
      </w:r>
    </w:p>
    <w:p>
      <w:pPr>
        <w:pStyle w:val="FirstParagraph"/>
      </w:pPr>
      <w:r>
        <w:t xml:space="preserve">In conclusion, the role of the videographer in South Africa’s Johannesburg is pivotal to the modern communication strategy of businesses and institutions. It is a profession that bridges technical skill with cultural intelligence. As Johannesburg continues to evolve as a global business hub, the demand for high-quality visual content will only intensify. A professional videographer provides more than just footage; they provide context, emotion, and narrative clarity that connects brands with their audience on a deeper level.</w:t>
      </w:r>
    </w:p>
    <w:p>
      <w:pPr>
        <w:pStyle w:val="BodyText"/>
      </w:pPr>
      <w:r>
        <w:t xml:space="preserve">For organizations operating in this vibrant city, partnering with an experienced videographer is a strategic investment in brand identity and market visibility. By leveraging the unique aesthetic of Joburg while adhering to international production standards, videographers empower South African businesses to tell their stories effectively, driving growth and engagement in an increasingly visual world. The future of communication in Johannesburg is bright, cinematic, and undeniably driven by the lens through which a professional videographer sees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Johannesburg, South Africa</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