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Tashkent's</w:t>
      </w:r>
      <w:r>
        <w:t xml:space="preserve"> </w:t>
      </w:r>
      <w:r>
        <w:t xml:space="preserve">Emerging</w:t>
      </w:r>
      <w:r>
        <w:t xml:space="preserve"> </w:t>
      </w:r>
      <w:r>
        <w:t xml:space="preserve">Media</w:t>
      </w:r>
      <w:r>
        <w:t xml:space="preserve"> </w:t>
      </w:r>
      <w:r>
        <w:t xml:space="preserve">Landscape</w:t>
      </w:r>
    </w:p>
    <w:bookmarkStart w:id="21" w:name="Xdf4c306567fd32c04c140c5015904bbaea72f86"/>
    <w:p>
      <w:pPr>
        <w:pStyle w:val="Heading1"/>
      </w:pPr>
      <w:r>
        <w:t xml:space="preserve">A Critical Analysis of the Professional Videographer Sector</w:t>
      </w:r>
    </w:p>
    <w:bookmarkStart w:id="20" w:name="X99ee1ec687ebe20305da69bae60ebb7198547a1"/>
    <w:p>
      <w:pPr>
        <w:pStyle w:val="Heading2"/>
      </w:pPr>
      <w:r>
        <w:t xml:space="preserve">Focusing on the Cultural and Economic Dynamics of Uzbekistan Tashkent</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Central Asia / Uzbekistan Tashkent</w:t>
      </w:r>
      <w:r>
        <w:br/>
      </w:r>
      <w:r>
        <w:rPr>
          <w:bCs/>
          <w:b/>
        </w:rPr>
        <w:t xml:space="preserve">Status:</w:t>
      </w:r>
    </w:p>
    <w:bookmarkEnd w:id="20"/>
    <w:bookmarkEnd w:id="21"/>
    <w:p>
      <w:pPr>
        <w:pStyle w:val="BodyText"/>
      </w:pPr>
      <w:r>
        <w:rPr>
          <w:iCs/>
          <w:i/>
        </w:rPr>
        <w:t xml:space="preserve">Note: This research document provides a comprehensive overview of the role, economic impact, and cultural significance of the</w:t>
      </w:r>
      <w:r>
        <w:rPr>
          <w:iCs/>
          <w:i/>
        </w:rPr>
        <w:t xml:space="preserve"> </w:t>
      </w:r>
      <w:hyperlink w:anchor="Xa39a3ee5e6b4b0d3255bfef95601890afd80709">
        <w:r>
          <w:rPr>
            <w:rStyle w:val="Hyperlink"/>
            <w:iCs/>
            <w:i/>
          </w:rPr>
          <w:t xml:space="preserve">Videographer</w:t>
        </w:r>
      </w:hyperlink>
      <w:r>
        <w:rPr>
          <w:iCs/>
          <w:i/>
        </w:rPr>
        <w:t xml:space="preserve"> </w:t>
      </w:r>
      <w:r>
        <w:rPr>
          <w:iCs/>
          <w:i/>
        </w:rPr>
        <w:t xml:space="preserve">profession within the specific context of</w:t>
      </w:r>
      <w:r>
        <w:rPr>
          <w:iCs/>
          <w:i/>
        </w:rPr>
        <w:t xml:space="preserve"> </w:t>
      </w:r>
      <w:hyperlink w:anchor="Xa39a3ee5e6b4b0d3255bfef95601890afd80709">
        <w:r>
          <w:rPr>
            <w:rStyle w:val="Hyperlink"/>
            <w:iCs/>
            <w:i/>
          </w:rPr>
          <w:t xml:space="preserve">Uzbekistan Tashkent</w:t>
        </w:r>
      </w:hyperlink>
      <w:r>
        <w:rPr>
          <w:iCs/>
          <w:i/>
        </w:rPr>
        <w:t xml:space="preserve">. It aims to bridge academic analysis with practical industry insights.</w:t>
      </w:r>
    </w:p>
    <w:p>
      <w:pPr>
        <w:pStyle w:val="BodyText"/>
      </w:pPr>
      <w:r>
        <w:t xml:space="preserve">1. Abstract</w:t>
      </w:r>
    </w:p>
    <w:p>
      <w:pPr>
        <w:pStyle w:val="BodyText"/>
      </w:pPr>
      <w:r>
        <w:t xml:space="preserve">In recent years, Uzbekistan has undergone a profound economic and cultural transformation, positioning itself as a burgeoning hub for tourism and international business in Central Asia. At the heart of this visibility is Tashkent, the capital city. This research paper examines the critical role of the professional</w:t>
      </w:r>
      <w:r>
        <w:t xml:space="preserve"> </w:t>
      </w:r>
      <w:hyperlink w:anchor="Xa39a3ee5e6b4b0d3255bfef95601890afd80709">
        <w:r>
          <w:rPr>
            <w:rStyle w:val="Hyperlink"/>
          </w:rPr>
          <w:t xml:space="preserve">Videographer</w:t>
        </w:r>
      </w:hyperlink>
      <w:r>
        <w:t xml:space="preserve"> </w:t>
      </w:r>
      <w:r>
        <w:t xml:space="preserve">in shaping national narratives, driving tourism, and supporting corporate branding within</w:t>
      </w:r>
      <w:r>
        <w:t xml:space="preserve"> </w:t>
      </w:r>
      <w:hyperlink w:anchor="Xa39a3ee5e6b4b0d3255bfef95601890afd80709">
        <w:r>
          <w:rPr>
            <w:rStyle w:val="Hyperlink"/>
          </w:rPr>
          <w:t xml:space="preserve">Uzbekistan Tashkent</w:t>
        </w:r>
      </w:hyperlink>
      <w:r>
        <w:t xml:space="preserve">. By analyzing market trends, technological adoption, and cultural requirements this study argues that videography has evolved from a niche artistic pursuit to an essential component of the city’s modern infrastructure. The findings suggest that high-quality visual content is not merely decorative but is a strategic asset for</w:t>
      </w:r>
      <w:r>
        <w:t xml:space="preserve"> </w:t>
      </w:r>
      <w:hyperlink w:anchor="Xa39a3ee5e6b4b0d3255bfef95601890afd80709">
        <w:r>
          <w:rPr>
            <w:rStyle w:val="Hyperlink"/>
          </w:rPr>
          <w:t xml:space="preserve">Uzbekistan Tashkent</w:t>
        </w:r>
      </w:hyperlink>
      <w:r>
        <w:t xml:space="preserve">’s global image.</w:t>
      </w:r>
    </w:p>
    <w:bookmarkStart w:id="22" w:name="X729809fbcc1bd3ed05995a344f2bf802167c154"/>
    <w:p>
      <w:pPr>
        <w:pStyle w:val="Heading3"/>
      </w:pPr>
      <w:r>
        <w:t xml:space="preserve">2. Introduction: The Digital Renaissance in Central Asia</w:t>
      </w:r>
    </w:p>
    <w:p>
      <w:pPr>
        <w:pStyle w:val="FirstParagraph"/>
      </w:pPr>
      <w:r>
        <w:t xml:space="preserve">The narrative of Uzbekistan has shifted dramatically over the last decade. Following significant political and economic reforms, the country has opened its doors to international investment and tourism. Within this context,</w:t>
      </w:r>
      <w:r>
        <w:t xml:space="preserve"> </w:t>
      </w:r>
      <w:hyperlink w:anchor="Xa39a3ee5e6b4b0d3255bfef95601890afd80709">
        <w:r>
          <w:rPr>
            <w:rStyle w:val="Hyperlink"/>
          </w:rPr>
          <w:t xml:space="preserve">Uzbekistan Tashkent</w:t>
        </w:r>
      </w:hyperlink>
      <w:r>
        <w:t xml:space="preserve"> </w:t>
      </w:r>
      <w:r>
        <w:t xml:space="preserve">serves as the primary gateway for global audiences. The city is experiencing a digital renaissance where visual storytelling plays a pivotal role in communication.</w:t>
      </w:r>
    </w:p>
    <w:p>
      <w:pPr>
        <w:pStyle w:val="BodyText"/>
      </w:pPr>
      <w:r>
        <w:t xml:space="preserve">A</w:t>
      </w:r>
      <w:r>
        <w:t xml:space="preserve"> </w:t>
      </w:r>
      <w:hyperlink w:anchor="Xa39a3ee5e6b4b0d3255bfef95601890afd80709">
        <w:r>
          <w:rPr>
            <w:rStyle w:val="Hyperlink"/>
          </w:rPr>
          <w:t xml:space="preserve">Videographer</w:t>
        </w:r>
      </w:hyperlink>
      <w:r>
        <w:t xml:space="preserve"> </w:t>
      </w:r>
      <w:r>
        <w:t xml:space="preserve">is no longer just someone who records events; they are cultural ambassadors, brand strategists, and historians. In the bustling metropolis of</w:t>
      </w:r>
      <w:r>
        <w:t xml:space="preserve"> </w:t>
      </w:r>
      <w:hyperlink w:anchor="Xa39a3ee5e6b4b0d3255bfef95601890afd80709">
        <w:r>
          <w:rPr>
            <w:rStyle w:val="Hyperlink"/>
          </w:rPr>
          <w:t xml:space="preserve">Uzbekistan Tashkent</w:t>
        </w:r>
      </w:hyperlink>
      <w:r>
        <w:t xml:space="preserve">, the demand for high-definition, culturally nuanced video content has skyrocketed. This paper explores how local and international videographers are adapting their craft to meet these demands, ensuring that the visual identity of</w:t>
      </w:r>
      <w:r>
        <w:t xml:space="preserve"> </w:t>
      </w:r>
      <w:hyperlink w:anchor="Xa39a3ee5e6b4b0d3255bfef95601890afd80709">
        <w:r>
          <w:rPr>
            <w:rStyle w:val="Hyperlink"/>
          </w:rPr>
          <w:t xml:space="preserve">Uzbekistan Tashkent</w:t>
        </w:r>
      </w:hyperlink>
      <w:r>
        <w:t xml:space="preserve"> </w:t>
      </w:r>
      <w:r>
        <w:t xml:space="preserve">is both authentic and globally appealing.</w:t>
      </w:r>
    </w:p>
    <w:bookmarkEnd w:id="22"/>
    <w:bookmarkStart w:id="25" w:name="Xb44f19bef6516a72f7e300679f356a0294c8d6c"/>
    <w:p>
      <w:pPr>
        <w:pStyle w:val="Heading3"/>
      </w:pPr>
      <w:r>
        <w:t xml:space="preserve">3. The Evolution of the Videographer Profession in Tashkent</w:t>
      </w:r>
    </w:p>
    <w:bookmarkStart w:id="23" w:name="X859e9a60c9d22d009db11e568a53a3f9364628c"/>
    <w:p>
      <w:pPr>
        <w:pStyle w:val="Heading4"/>
      </w:pPr>
      <w:r>
        <w:t xml:space="preserve">3.1 From Traditional Media to Digital Platforms</w:t>
      </w:r>
    </w:p>
    <w:p>
      <w:pPr>
        <w:pStyle w:val="FirstParagraph"/>
      </w:pPr>
      <w:r>
        <w:t xml:space="preserve">Historically, media production in Central Asia was state-controlled or limited to traditional broadcast television. However, the rise of social media platforms such as Instagram, YouTube, and TikTok has democratized content creation. In</w:t>
      </w:r>
      <w:r>
        <w:t xml:space="preserve"> </w:t>
      </w:r>
      <w:hyperlink w:anchor="Xa39a3ee5e6b4b0d3255bfef95601890afd80709">
        <w:r>
          <w:rPr>
            <w:rStyle w:val="Hyperlink"/>
          </w:rPr>
          <w:t xml:space="preserve">Uzbekistan Tashkent</w:t>
        </w:r>
      </w:hyperlink>
      <w:r>
        <w:t xml:space="preserve">, a new breed of freelance and studio-based videographers has emerged. These professionals are equipped with advanced drone technology, 4K cameras, and sophisticated editing software.</w:t>
      </w:r>
    </w:p>
    <w:p>
      <w:pPr>
        <w:pStyle w:val="BodyText"/>
      </w:pPr>
      <w:r>
        <w:t xml:space="preserve">The modern</w:t>
      </w:r>
      <w:r>
        <w:t xml:space="preserve"> </w:t>
      </w:r>
      <w:hyperlink w:anchor="Xa39a3ee5e6b4b0d3255bfef95601890afd80709">
        <w:r>
          <w:rPr>
            <w:rStyle w:val="Hyperlink"/>
          </w:rPr>
          <w:t xml:space="preserve">Videographer</w:t>
        </w:r>
      </w:hyperlink>
      <w:r>
        <w:t xml:space="preserve"> </w:t>
      </w:r>
      <w:r>
        <w:t xml:space="preserve">in Tashkent must possess a dual skill set: technical proficiency in camera operation and post-production, alongside soft skills such as cultural sensitivity and storytelling ability. They are tasked with capturing the essence of a city that is rapidly modernizing while retaining its deep historical roots.</w:t>
      </w:r>
    </w:p>
    <w:bookmarkEnd w:id="23"/>
    <w:bookmarkStart w:id="24" w:name="the-impact-of-tourism-on-videography"/>
    <w:p>
      <w:pPr>
        <w:pStyle w:val="Heading4"/>
      </w:pPr>
      <w:r>
        <w:t xml:space="preserve">3.2 The Impact of Tourism on Videography</w:t>
      </w:r>
    </w:p>
    <w:p>
      <w:pPr>
        <w:pStyle w:val="FirstParagraph"/>
      </w:pPr>
      <w:r>
        <w:t xml:space="preserve">Tourism is one of the fastest-growing sectors in</w:t>
      </w:r>
      <w:r>
        <w:t xml:space="preserve"> </w:t>
      </w:r>
      <w:hyperlink w:anchor="Xa39a3ee5e6b4b0d3255bfef95601890afd80709">
        <w:r>
          <w:rPr>
            <w:rStyle w:val="Hyperlink"/>
          </w:rPr>
          <w:t xml:space="preserve">Uzbekistan Tashkent</w:t>
        </w:r>
      </w:hyperlink>
      <w:r>
        <w:t xml:space="preserve">. Travelers are increasingly seeking immersive experiences, and video content is the primary medium through which these promises are delivered. Hotel chains, tour operators, and cultural institutions commission videographers to create promotional materials that highlight landmarks such as the Registan Square (accessible via day trips from Tashkent), the Chorsu Bazaar, and modern architectural marvels in central Tashkent.</w:t>
      </w:r>
    </w:p>
    <w:p>
      <w:pPr>
        <w:pStyle w:val="BodyText"/>
      </w:pPr>
      <w:r>
        <w:t xml:space="preserve">A skilled</w:t>
      </w:r>
      <w:r>
        <w:t xml:space="preserve"> </w:t>
      </w:r>
      <w:hyperlink w:anchor="Xa39a3ee5e6b4b0d3255bfef95601890afd80709">
        <w:r>
          <w:rPr>
            <w:rStyle w:val="Hyperlink"/>
          </w:rPr>
          <w:t xml:space="preserve">Videographer</w:t>
        </w:r>
      </w:hyperlink>
      <w:r>
        <w:t xml:space="preserve"> </w:t>
      </w:r>
      <w:r>
        <w:t xml:space="preserve">understands how to frame these locations to appeal to international audiences. This involves not just showing the scenery, but capturing the atmosphere—the sounds of the call to prayer, the bustling energy of local markets, and the warmth of Uzbek hospitality. These elements are crucial for marketing</w:t>
      </w:r>
      <w:r>
        <w:t xml:space="preserve"> </w:t>
      </w:r>
      <w:hyperlink w:anchor="Xa39a3ee5e6b4b0d3255bfef95601890afd80709">
        <w:r>
          <w:rPr>
            <w:rStyle w:val="Hyperlink"/>
          </w:rPr>
          <w:t xml:space="preserve">Uzbekistan Tashkent</w:t>
        </w:r>
      </w:hyperlink>
      <w:r>
        <w:t xml:space="preserve"> </w:t>
      </w:r>
      <w:r>
        <w:t xml:space="preserve">as a premier travel destination.</w:t>
      </w:r>
    </w:p>
    <w:bookmarkEnd w:id="24"/>
    <w:bookmarkEnd w:id="25"/>
    <w:bookmarkStart w:id="28" w:name="economic-implications-and-market-demand"/>
    <w:p>
      <w:pPr>
        <w:pStyle w:val="Heading3"/>
      </w:pPr>
      <w:r>
        <w:t xml:space="preserve">4. Economic Implications and Market Demand</w:t>
      </w:r>
    </w:p>
    <w:bookmarkStart w:id="26" w:name="corporate-branding-in-tashkent"/>
    <w:p>
      <w:pPr>
        <w:pStyle w:val="Heading4"/>
      </w:pPr>
      <w:r>
        <w:t xml:space="preserve">4.1 Corporate Branding in Tashkent</w:t>
      </w:r>
    </w:p>
    <w:p>
      <w:pPr>
        <w:pStyle w:val="FirstParagraph"/>
      </w:pPr>
      <w:r>
        <w:t xml:space="preserve">Beyond tourism, the corporate sector in</w:t>
      </w:r>
      <w:r>
        <w:t xml:space="preserve"> </w:t>
      </w:r>
      <w:hyperlink w:anchor="Xa39a3ee5e6b4b0d3255bfef95601890afd80709">
        <w:r>
          <w:rPr>
            <w:rStyle w:val="Hyperlink"/>
          </w:rPr>
          <w:t xml:space="preserve">Uzbekistan Tashkent</w:t>
        </w:r>
      </w:hyperlink>
      <w:r>
        <w:t xml:space="preserve">Videographer working in this space must understand brand identity and messaging.</w:t>
      </w:r>
    </w:p>
    <w:p>
      <w:pPr>
        <w:pStyle w:val="BodyText"/>
      </w:pPr>
      <w:r>
        <w:t xml:space="preserve">In</w:t>
      </w:r>
      <w:r>
        <w:t xml:space="preserve"> </w:t>
      </w:r>
      <w:hyperlink w:anchor="Xa39a3ee5e6b4b0d3255bfef95601890afd80709">
        <w:r>
          <w:rPr>
            <w:rStyle w:val="Hyperlink"/>
          </w:rPr>
          <w:t xml:space="preserve">Uzbekistan Tashkent</w:t>
        </w:r>
      </w:hyperlink>
      <w:r>
        <w:t xml:space="preserve">, the business community is becoming more competitive. Companies are using video testimonials, product demonstrations, and event coverage to differentiate themselves. This has created a robust market for videography services, driving up the standard of equipment and production quality across the city.</w:t>
      </w:r>
    </w:p>
    <w:bookmarkEnd w:id="26"/>
    <w:bookmarkStart w:id="27" w:name="freelance-economy-and-skill-development"/>
    <w:p>
      <w:pPr>
        <w:pStyle w:val="Heading4"/>
      </w:pPr>
      <w:r>
        <w:t xml:space="preserve">4.2 Freelance Economy and Skill Development</w:t>
      </w:r>
    </w:p>
    <w:p>
      <w:pPr>
        <w:pStyle w:val="FirstParagraph"/>
      </w:pPr>
      <w:r>
        <w:t xml:space="preserve">The rise of the gig economy in</w:t>
      </w:r>
      <w:r>
        <w:t xml:space="preserve"> </w:t>
      </w:r>
      <w:hyperlink w:anchor="Xa39a3ee5e6b4b0d3255bfef95601890afd80709">
        <w:r>
          <w:rPr>
            <w:rStyle w:val="Hyperlink"/>
          </w:rPr>
          <w:t xml:space="preserve">Uzbekistan Tashkent</w:t>
        </w:r>
      </w:hyperlink>
      <w:r>
        <w:t xml:space="preserve">Videographers. This shift has encouraged a competitive environment where innovation thrives. Local film schools and private workshops are responding to this demand by offering specialized courses in cinematic techniques, color grading, and sound design.</w:t>
      </w:r>
    </w:p>
    <w:p>
      <w:pPr>
        <w:pStyle w:val="BodyText"/>
      </w:pPr>
      <w:r>
        <w:t xml:space="preserve">This professionalization of the videography sector in</w:t>
      </w:r>
      <w:r>
        <w:t xml:space="preserve"> </w:t>
      </w:r>
      <w:hyperlink w:anchor="Xa39a3ee5e6b4b0d3255bfef95601890afd80709">
        <w:r>
          <w:rPr>
            <w:rStyle w:val="Hyperlink"/>
          </w:rPr>
          <w:t xml:space="preserve">Uzbekistan Tashkent</w:t>
        </w:r>
      </w:hyperlink>
      <w:r>
        <w:t xml:space="preserve"> </w:t>
      </w:r>
      <w:r>
        <w:t xml:space="preserve">contributes significantly to the local economy. It creates jobs not only for camera operators but also for editors, sound engineers, drone pilots, and production assistants. The ecosystem supports a wide range of creative professions, fostering a vibrant cultural industry.</w:t>
      </w:r>
    </w:p>
    <w:bookmarkEnd w:id="27"/>
    <w:bookmarkEnd w:id="28"/>
    <w:bookmarkStart w:id="31" w:name="cultural-nuances-and-challenges"/>
    <w:p>
      <w:pPr>
        <w:pStyle w:val="Heading3"/>
      </w:pPr>
      <w:r>
        <w:t xml:space="preserve">5. Cultural Nuances and Challenges</w:t>
      </w:r>
    </w:p>
    <w:bookmarkStart w:id="29" w:name="balancing-modernity-and-tradition"/>
    <w:p>
      <w:pPr>
        <w:pStyle w:val="Heading4"/>
      </w:pPr>
      <w:r>
        <w:t xml:space="preserve">5.1 Balancing Modernity and Tradition</w:t>
      </w:r>
    </w:p>
    <w:p>
      <w:pPr>
        <w:pStyle w:val="FirstParagraph"/>
      </w:pPr>
      <w:r>
        <w:t xml:space="preserve">A critical challenge for any</w:t>
      </w:r>
      <w:r>
        <w:t xml:space="preserve"> </w:t>
      </w:r>
      <w:hyperlink w:anchor="Xa39a3ee5e6b4b0d3255bfef95601890afd80709">
        <w:r>
          <w:rPr>
            <w:rStyle w:val="Hyperlink"/>
          </w:rPr>
          <w:t xml:space="preserve">Videographer</w:t>
        </w:r>
      </w:hyperlink>
      <w:r>
        <w:t xml:space="preserve">Uzbekistan Tashkent</w:t>
      </w:r>
    </w:p>
    <w:p>
      <w:pPr>
        <w:pStyle w:val="BodyText"/>
      </w:pPr>
      <w:r>
        <w:t xml:space="preserve">For instance, capturing the dynamic street style of young people in Tashkent must be done without disrespecting conservative norms. A</w:t>
      </w:r>
      <w:r>
        <w:t xml:space="preserve"> </w:t>
      </w:r>
      <w:hyperlink w:anchor="Xa39a3ee5e6b4b0d3255bfef95601890afd80709">
        <w:r>
          <w:rPr>
            <w:rStyle w:val="Hyperlink"/>
          </w:rPr>
          <w:t xml:space="preserve">Videographer</w:t>
        </w:r>
      </w:hyperlink>
      <w:r>
        <w:t xml:space="preserve"> </w:t>
      </w:r>
      <w:r>
        <w:t xml:space="preserve">acts as a mediator between the camera and the subject, ensuring that every frame respects local customs while still delivering compelling visual narratives. This cultural intelligence is a key differentiator for successful videographers in</w:t>
      </w:r>
      <w:r>
        <w:t xml:space="preserve"> </w:t>
      </w:r>
      <w:hyperlink w:anchor="Xa39a3ee5e6b4b0d3255bfef95601890afd80709">
        <w:r>
          <w:rPr>
            <w:rStyle w:val="Hyperlink"/>
          </w:rPr>
          <w:t xml:space="preserve">Uzbekistan Tashkent</w:t>
        </w:r>
      </w:hyperlink>
      <w:r>
        <w:t xml:space="preserve">.</w:t>
      </w:r>
    </w:p>
    <w:bookmarkEnd w:id="29"/>
    <w:bookmarkStart w:id="30" w:name="technological-infrastructure"/>
    <w:p>
      <w:pPr>
        <w:pStyle w:val="Heading4"/>
      </w:pPr>
      <w:r>
        <w:t xml:space="preserve">5.2 Technological Infrastructure</w:t>
      </w:r>
    </w:p>
    <w:p>
      <w:pPr>
        <w:pStyle w:val="FirstParagraph"/>
      </w:pPr>
      <w:r>
        <w:t xml:space="preserve">While the demand is high, infrastructure can sometimes be a bottleneck. Internet connectivity issues in certain areas of</w:t>
      </w:r>
      <w:r>
        <w:t xml:space="preserve"> </w:t>
      </w:r>
      <w:hyperlink w:anchor="Xa39a3ee5e6b4b0d3255bfef95601890afd80709">
        <w:r>
          <w:rPr>
            <w:rStyle w:val="Hyperlink"/>
          </w:rPr>
          <w:t xml:space="preserve">Uzbekistan Tashkent</w:t>
        </w:r>
      </w:hyperlink>
      <w:r>
        <w:t xml:space="preserve">Videographer must be adaptable, often working offline with robust local storage solutions before uploading final products.</w:t>
      </w:r>
    </w:p>
    <w:bookmarkEnd w:id="30"/>
    <w:bookmarkEnd w:id="31"/>
    <w:bookmarkStart w:id="32" w:name="future-outlook-ai-and-virtual-production"/>
    <w:p>
      <w:pPr>
        <w:pStyle w:val="Heading3"/>
      </w:pPr>
      <w:r>
        <w:t xml:space="preserve">6. Future Outlook: AI and Virtual Production</w:t>
      </w:r>
    </w:p>
    <w:p>
      <w:pPr>
        <w:pStyle w:val="FirstParagraph"/>
      </w:pPr>
      <w:r>
        <w:t xml:space="preserve">The future of videography in</w:t>
      </w:r>
      <w:r>
        <w:t xml:space="preserve"> </w:t>
      </w:r>
      <w:hyperlink w:anchor="Xa39a3ee5e6b4b0d3255bfef95601890afd80709">
        <w:r>
          <w:rPr>
            <w:rStyle w:val="Hyperlink"/>
          </w:rPr>
          <w:t xml:space="preserve">Uzbekistan Tashkent</w:t>
        </w:r>
      </w:hyperlink>
      <w:r>
        <w:t xml:space="preserve">Uzbekistan Tashkent continues to position itself as a tech-forward city, videographers who adopt these tools will have a competitive edge.</w:t>
      </w:r>
    </w:p>
    <w:p>
      <w:pPr>
        <w:pStyle w:val="BodyText"/>
      </w:pPr>
      <w:r>
        <w:t xml:space="preserve">Moreover, the growing interest in virtual tourism and metaverse experiences presents new opportunities for</w:t>
      </w:r>
      <w:r>
        <w:t xml:space="preserve"> </w:t>
      </w:r>
      <w:hyperlink w:anchor="Xa39a3ee5e6b4b0d3255bfef95601890afd80709">
        <w:r>
          <w:rPr>
            <w:rStyle w:val="Hyperlink"/>
          </w:rPr>
          <w:t xml:space="preserve">Videographer</w:t>
        </w:r>
      </w:hyperlink>
      <w:r>
        <w:t xml:space="preserve">s. 360-degree videos and VR experiences could allow people worldwide to explore</w:t>
      </w:r>
      <w:r>
        <w:t xml:space="preserve"> </w:t>
      </w:r>
      <w:hyperlink w:anchor="Xa39a3ee5e6b4b0d3255bfef95601890afd80709">
        <w:r>
          <w:rPr>
            <w:rStyle w:val="Hyperlink"/>
          </w:rPr>
          <w:t xml:space="preserve">Uzbekistan Tashkent</w:t>
        </w:r>
      </w:hyperlink>
      <w:r>
        <w:t xml:space="preserve"> </w:t>
      </w:r>
      <w:r>
        <w:t xml:space="preserve">in immersive detail. This represents a frontier for local content creators, offering potential revenue streams beyond traditional advertising.</w:t>
      </w:r>
    </w:p>
    <w:bookmarkEnd w:id="32"/>
    <w:bookmarkStart w:id="33" w:name="conclusion"/>
    <w:p>
      <w:pPr>
        <w:pStyle w:val="Heading3"/>
      </w:pPr>
      <w:r>
        <w:t xml:space="preserve">7. Conclusion</w:t>
      </w:r>
    </w:p>
    <w:p>
      <w:pPr>
        <w:pStyle w:val="FirstParagraph"/>
      </w:pPr>
      <w:r>
        <w:t xml:space="preserve">In conclusion, the role of the</w:t>
      </w:r>
      <w:r>
        <w:t xml:space="preserve"> </w:t>
      </w:r>
      <w:hyperlink w:anchor="Xa39a3ee5e6b4b0d3255bfef95601890afd80709">
        <w:r>
          <w:rPr>
            <w:rStyle w:val="Hyperlink"/>
          </w:rPr>
          <w:t xml:space="preserve">Videographer</w:t>
        </w:r>
      </w:hyperlink>
      <w:r>
        <w:t xml:space="preserve">Uzbekistan Tashkent is multifaceted and increasingly vital. They are not merely recording images; they are constructing the visual identity of a nation in transition. Through their lens, the rich history and vibrant future of</w:t>
      </w:r>
      <w:r>
        <w:t xml:space="preserve"> </w:t>
      </w:r>
      <w:hyperlink w:anchor="Xa39a3ee5e6b4b0d3255bfef95601890afd80709">
        <w:r>
          <w:rPr>
            <w:rStyle w:val="Hyperlink"/>
          </w:rPr>
          <w:t xml:space="preserve">Uzbekistan Tashkent</w:t>
        </w:r>
      </w:hyperlink>
      <w:r>
        <w:t xml:space="preserve"> </w:t>
      </w:r>
      <w:r>
        <w:t xml:space="preserve">are communicated to the world.</w:t>
      </w:r>
    </w:p>
    <w:p>
      <w:pPr>
        <w:pStyle w:val="BodyText"/>
      </w:pPr>
      <w:r>
        <w:t xml:space="preserve">The economic benefits are substantial, driving growth in tourism, corporate branding, and creative industries. However success requires more than technical skill; it demands a deep understanding of local culture and ethics. As technology advances and global interest in Central Asia grows, the</w:t>
      </w:r>
      <w:r>
        <w:t xml:space="preserve"> </w:t>
      </w:r>
      <w:hyperlink w:anchor="Xa39a3ee5e6b4b0d3255bfef95601890afd80709">
        <w:r>
          <w:rPr>
            <w:rStyle w:val="Hyperlink"/>
          </w:rPr>
          <w:t xml:space="preserve">Videographer</w:t>
        </w:r>
      </w:hyperlink>
      <w:r>
        <w:t xml:space="preserve">Uzbekistan Tashkent is perceived internationally.</w:t>
      </w:r>
    </w:p>
    <w:p>
      <w:pPr>
        <w:pStyle w:val="BodyText"/>
      </w:pPr>
      <w:r>
        <w:t xml:space="preserve">Policymakers, educational institutions, and business leaders in</w:t>
      </w:r>
      <w:r>
        <w:t xml:space="preserve"> </w:t>
      </w:r>
      <w:hyperlink w:anchor="Xa39a3ee5e6b4b0d3255bfef95601890afd80709">
        <w:r>
          <w:rPr>
            <w:rStyle w:val="Hyperlink"/>
          </w:rPr>
          <w:t xml:space="preserve">Uzbekistan Tashkent</w:t>
        </w:r>
      </w:hyperlink>
      <w:r>
        <w:t xml:space="preserve">Uzbekistan Tashkent remains authentic high-quality and impactful for years to come.</w:t>
      </w:r>
    </w:p>
    <w:bookmarkEnd w:id="33"/>
    <w:bookmarkStart w:id="34" w:name="references-selected-bibliography"/>
    <w:p>
      <w:pPr>
        <w:pStyle w:val="Heading3"/>
      </w:pPr>
      <w:r>
        <w:t xml:space="preserve">8. References (Selected Bibliography)</w:t>
      </w:r>
    </w:p>
    <w:p>
      <w:pPr>
        <w:numPr>
          <w:ilvl w:val="0"/>
          <w:numId w:val="1001"/>
        </w:numPr>
        <w:pStyle w:val="Compact"/>
      </w:pPr>
      <w:r>
        <w:rPr>
          <w:bCs/>
          <w:b/>
        </w:rPr>
        <w:t xml:space="preserve">Digital Media Trends in Central Asia.</w:t>
      </w:r>
      <w:r>
        <w:t xml:space="preserve">(2022). Journal of Asian Communication Studies.</w:t>
      </w:r>
    </w:p>
    <w:p>
      <w:pPr>
        <w:numPr>
          <w:ilvl w:val="0"/>
          <w:numId w:val="1001"/>
        </w:numPr>
        <w:pStyle w:val="Compact"/>
      </w:pPr>
      <w:r>
        <w:rPr>
          <w:bCs/>
          <w:b/>
        </w:rPr>
        <w:t xml:space="preserve">Tourism and Visual Marketing in Uzbekistan.</w:t>
      </w:r>
      <w:r>
        <w:t xml:space="preserve">(2023). Tashkent Institute of Economics.</w:t>
      </w:r>
    </w:p>
    <w:p>
      <w:pPr>
        <w:numPr>
          <w:ilvl w:val="0"/>
          <w:numId w:val="1001"/>
        </w:numPr>
        <w:pStyle w:val="Compact"/>
      </w:pPr>
      <w:r>
        <w:rPr>
          <w:bCs/>
          <w:b/>
        </w:rPr>
        <w:t xml:space="preserve">The Role of Freelancers in the Modern Gig Economy.</w:t>
      </w:r>
      <w:r>
        <w:t xml:space="preserve">(2021). Global Economic Review.</w:t>
      </w:r>
    </w:p>
    <w:p>
      <w:pPr>
        <w:numPr>
          <w:ilvl w:val="0"/>
          <w:numId w:val="1001"/>
        </w:numPr>
        <w:pStyle w:val="Compact"/>
      </w:pPr>
      <w:r>
        <w:rPr>
          <w:bCs/>
          <w:b/>
        </w:rPr>
        <w:t xml:space="preserve">Cultural Sensitivity in Media Production.</w:t>
      </w:r>
      <w:r>
        <w:t xml:space="preserve">(2020). International Journal of Ethnography.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Uzbekistan: A Strategic Analysis for Tashkent's Emerging Media Landscape</dc:title>
  <dc:creator/>
  <cp:keywords/>
  <dcterms:created xsi:type="dcterms:W3CDTF">2026-07-30T03:08:22Z</dcterms:created>
  <dcterms:modified xsi:type="dcterms:W3CDTF">2026-07-30T03:08:22Z</dcterms:modified>
</cp:coreProperties>
</file>

<file path=docProps/custom.xml><?xml version="1.0" encoding="utf-8"?>
<Properties xmlns="http://schemas.openxmlformats.org/officeDocument/2006/custom-properties" xmlns:vt="http://schemas.openxmlformats.org/officeDocument/2006/docPropsVTypes"/>
</file>