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Strategic</w:t>
      </w:r>
      <w:r>
        <w:t xml:space="preserve"> </w:t>
      </w:r>
      <w:r>
        <w:t xml:space="preserve">Analysis</w:t>
      </w:r>
    </w:p>
    <w:bookmarkStart w:id="31" w:name="Xefbf3d5043533f2e7a210656793255da6b2d44a"/>
    <w:p>
      <w:pPr>
        <w:pStyle w:val="Heading1"/>
      </w:pPr>
      <w:r>
        <w:t xml:space="preserve">The Evolving Role of the Web Designer in Australia Brisbane: A Strategic Analysis</w:t>
      </w:r>
    </w:p>
    <w:p>
      <w:pPr>
        <w:pStyle w:val="FirstParagraph"/>
      </w:pPr>
      <w:r>
        <w:rPr>
          <w:bCs/>
          <w:b/>
        </w:rPr>
        <w:t xml:space="preserve">Abstract:</w:t>
      </w:r>
      <w:r>
        <w:br/>
      </w:r>
      <w:r>
        <w:t xml:space="preserve">This research paper examines the critical importance and multifaceted role of the web designer within the specific socio-economic context of Australia, with a focused case study on Brisbane. As digital transformation accelerates across industries, the demand for skilled web designers in Australia has surged. However, Brisbane presents a unique set of challenges and opportunities distinct from Sydney or Melbourne. This document explores how local market dynamics, cultural nuances in Australia Brisbane influence design strategies, technical requirements for accessibility under Australian standards, and the economic impact of high-quality digital presence on local enterprises.</w:t>
      </w:r>
    </w:p>
    <w:bookmarkStart w:id="20" w:name="introduction"/>
    <w:p>
      <w:pPr>
        <w:pStyle w:val="Heading2"/>
      </w:pPr>
      <w:r>
        <w:t xml:space="preserve">Introduction</w:t>
      </w:r>
    </w:p>
    <w:p>
      <w:pPr>
        <w:pStyle w:val="FirstParagraph"/>
      </w:pPr>
      <w:r>
        <w:t xml:space="preserve">In the contemporary digital economy, a website serves as the primary interface between businesses and their consumers. While this is true globally, the specific implementation of web design strategies must be localized to resonate with regional audiences. In Australia Brisbane, a city undergoing rapid urbanization and economic diversification, the role of the web designer extends far beyond aesthetic arrangement. A professional web designer in this region acts as a strategic partner who navigates local consumer behaviors, adheres to strict national regulatory frameworks, and leverages technological trends unique to the Australian market. This paper argues that effective web design in Australia Brisbane requires a hybrid approach combining universal best practices with hyper-local cultural and technical adaptations.</w:t>
      </w:r>
    </w:p>
    <w:bookmarkEnd w:id="20"/>
    <w:bookmarkStart w:id="21" w:name="the-landscape-of-web-design-in-australia"/>
    <w:p>
      <w:pPr>
        <w:pStyle w:val="Heading2"/>
      </w:pPr>
      <w:r>
        <w:t xml:space="preserve">The Landscape of Web Design in Australia</w:t>
      </w:r>
    </w:p>
    <w:p>
      <w:pPr>
        <w:pStyle w:val="FirstParagraph"/>
      </w:pPr>
      <w:r>
        <w:t xml:space="preserve">To understand the specific needs of Brisbane, one must first contextualize the broader Australian digital landscape. The Australian internet penetration rate is among the highest in the world, with mobile devices accounting for a significant majority of traffic. Consequently, web designers across Australia are compelled to prioritize responsive design and mobile-first approaches from the outset.</w:t>
      </w:r>
    </w:p>
    <w:p>
      <w:pPr>
        <w:pStyle w:val="BodyText"/>
      </w:pPr>
      <w:r>
        <w:t xml:space="preserve">Furthermore, Australia has robust consumer protection laws and privacy regulations that influence how data is handled on websites. Web designers must ensure that their creations comply with the Privacy Act 1988 (Cth) and the Australian Consumer Law. Non-compliance can result in severe penalties for businesses. Therefore, a competent web designer in Australia is not only an artist but also a compliance officer who ensures cookie consent mechanisms, data collection forms, and terms of service are legally sound.</w:t>
      </w:r>
    </w:p>
    <w:bookmarkEnd w:id="21"/>
    <w:bookmarkStart w:id="24" w:name="the-unique-context-of-australia-brisbane"/>
    <w:p>
      <w:pPr>
        <w:pStyle w:val="Heading2"/>
      </w:pPr>
      <w:r>
        <w:t xml:space="preserve">The Unique Context of Australia Brisbane</w:t>
      </w:r>
    </w:p>
    <w:p>
      <w:pPr>
        <w:pStyle w:val="FirstParagraph"/>
      </w:pPr>
      <w:r>
        <w:t xml:space="preserve">Brisbane represents the third-largest metropolitan area in Australia. Unlike the coastal focus of Sydney or the corporate hub nature of Melbourne, Brisbane has emerged as a major event hub and a center for renewable energy and construction industries. This economic shift influences the digital presence required by local businesses.</w:t>
      </w:r>
    </w:p>
    <w:bookmarkStart w:id="22" w:name="cultural-resonance-and-aesthetics"/>
    <w:p>
      <w:pPr>
        <w:pStyle w:val="Heading3"/>
      </w:pPr>
      <w:r>
        <w:t xml:space="preserve">Cultural Resonance and Aesthetics</w:t>
      </w:r>
    </w:p>
    <w:p>
      <w:pPr>
        <w:pStyle w:val="FirstParagraph"/>
      </w:pPr>
      <w:r>
        <w:t xml:space="preserve">A web designer working in Australia Brisbane must understand the cultural ethos of Queenslanders. The culture is often perceived as more relaxed, outdoors-oriented, and community-focused compared to other Australian cities. Visual design elements should reflect this lifestyle. For instance, imagery featuring natural landscapes, outdoor activities, and bright sunlight is highly effective in engaging local audiences. A sterile or overly corporate aesthetic may fail to connect with the Brisbane demographic.</w:t>
      </w:r>
    </w:p>
    <w:bookmarkEnd w:id="22"/>
    <w:bookmarkStart w:id="23" w:name="event-driven-economy"/>
    <w:p>
      <w:pPr>
        <w:pStyle w:val="Heading3"/>
      </w:pPr>
      <w:r>
        <w:t xml:space="preserve">Event-Driven Economy</w:t>
      </w:r>
    </w:p>
    <w:p>
      <w:pPr>
        <w:pStyle w:val="FirstParagraph"/>
      </w:pPr>
      <w:r>
        <w:t xml:space="preserve">Brisbane hosts major international events such as the G20 Summit, Commonwealth Games, and various cultural festivals. Web designers in this region must be adept at creating temporary or campaign-specific landing pages that handle high traffic spikes during these events. The technical proficiency required to manage load balancing and user experience during peak times is a specialized skill set highly valued in the Australia Brisbane market.</w:t>
      </w:r>
    </w:p>
    <w:bookmarkEnd w:id="23"/>
    <w:bookmarkEnd w:id="24"/>
    <w:bookmarkStart w:id="25" w:name="technical-requirements-and-accessibility"/>
    <w:p>
      <w:pPr>
        <w:pStyle w:val="Heading2"/>
      </w:pPr>
      <w:r>
        <w:t xml:space="preserve">Technical Requirements and Accessibility</w:t>
      </w:r>
    </w:p>
    <w:p>
      <w:pPr>
        <w:pStyle w:val="FirstParagraph"/>
      </w:pPr>
      <w:r>
        <w:t xml:space="preserve">In Australia, accessibility is not merely a best practice; it is becoming increasingly mandated. The Disability Discrimination Act 1992 requires that public-facing websites be accessible to people with disabilities. Web designers must implement Web Content Accessibility Guidelines (WCAG) standards strictly.</w:t>
      </w:r>
    </w:p>
    <w:p>
      <w:pPr>
        <w:pStyle w:val="BodyText"/>
      </w:pPr>
      <w:r>
        <w:t xml:space="preserve">In the context of Australia Brisbane, this means ensuring that government portals, educational institutions, and local business sites are navigable by screen readers and compatible with assistive technologies. A failure to adhere to these standards can lead to legal repercussions and reputational damage. Therefore, the role of the web designer includes rigorous testing for contrast ratios, keyboard navigation, and semantic HTML structure.</w:t>
      </w:r>
    </w:p>
    <w:bookmarkEnd w:id="25"/>
    <w:bookmarkStart w:id="26" w:name="economic-impact-and-business-growth"/>
    <w:p>
      <w:pPr>
        <w:pStyle w:val="Heading2"/>
      </w:pPr>
      <w:r>
        <w:t xml:space="preserve">Economic Impact and Business Growth</w:t>
      </w:r>
    </w:p>
    <w:p>
      <w:pPr>
        <w:pStyle w:val="FirstParagraph"/>
      </w:pPr>
      <w:r>
        <w:t xml:space="preserve">The impact of professional web design on the local economy in Australia Brisbane is substantial. Small to medium enterprises (SMEs) form the backbone of the Brisbane economy. For these businesses, a well-designed website is often their only global storefront.</w:t>
      </w:r>
    </w:p>
    <w:p>
      <w:pPr>
        <w:numPr>
          <w:ilvl w:val="0"/>
          <w:numId w:val="1001"/>
        </w:numPr>
        <w:pStyle w:val="Compact"/>
      </w:pPr>
      <w:r>
        <w:rPr>
          <w:bCs/>
          <w:b/>
        </w:rPr>
        <w:t xml:space="preserve">Conversion Rates:</w:t>
      </w:r>
      <w:r>
        <w:t xml:space="preserve"> </w:t>
      </w:r>
      <w:r>
        <w:t xml:space="preserve">A user-friendly interface directly correlates with higher conversion rates. By reducing friction in the user journey, web designers help local businesses maximize revenue from limited marketing budgets.</w:t>
      </w:r>
    </w:p>
    <w:p>
      <w:pPr>
        <w:numPr>
          <w:ilvl w:val="0"/>
          <w:numId w:val="1001"/>
        </w:numPr>
        <w:pStyle w:val="Compact"/>
      </w:pPr>
      <w:r>
        <w:rPr>
          <w:bCs/>
          <w:b/>
        </w:rPr>
        <w:t xml:space="preserve">Tourism Sector:</w:t>
      </w:r>
    </w:p>
    <w:p>
      <w:pPr>
        <w:numPr>
          <w:ilvl w:val="0"/>
          <w:numId w:val="1001"/>
        </w:numPr>
        <w:pStyle w:val="Compact"/>
      </w:pPr>
      <w:r>
        <w:rPr>
          <w:bCs/>
          <w:b/>
        </w:rPr>
        <w:t xml:space="preserve">Local SEO:</w:t>
      </w:r>
      <w:r>
        <w:t xml:space="preserve"> </w:t>
      </w:r>
      <w:r>
        <w:t xml:space="preserve">Effective web design incorporates Search Engine Optimization (SEO) strategies tailored to local search queries such as "services in Brisbane" or "Brisbane restaurants." This geo-targeted approach ensures that businesses appear prominently in local search results, driving foot traffic and online engagement.</w:t>
      </w:r>
    </w:p>
    <w:bookmarkEnd w:id="26"/>
    <w:bookmarkStart w:id="27" w:name="challenges-faced-by-web-designers"/>
    <w:p>
      <w:pPr>
        <w:pStyle w:val="Heading2"/>
      </w:pPr>
      <w:r>
        <w:t xml:space="preserve">Challenges Faced by Web Designers</w:t>
      </w:r>
    </w:p>
    <w:p>
      <w:pPr>
        <w:pStyle w:val="FirstParagraph"/>
      </w:pPr>
      <w:r>
        <w:t xml:space="preserve">Despite the opportunities, web designers in Australia Brisbane face distinct challenges. One major issue is the competitive talent market. With remote work becoming prevalent, designers from other parts of Australia and overseas compete for local contracts. To remain relevant, local web designers must offer deep cultural insights that offshore competitors cannot replicate.</w:t>
      </w:r>
    </w:p>
    <w:p>
      <w:pPr>
        <w:pStyle w:val="BodyText"/>
      </w:pPr>
      <w:r>
        <w:t xml:space="preserve">Another challenge is keeping pace with rapidly evolving technology stacks. The rise of AI-driven design tools and headless CMS platforms requires continuous upskilling. Web designers must balance learning new technologies with delivering immediate value to clients in Australia Brisbane.</w:t>
      </w:r>
    </w:p>
    <w:bookmarkEnd w:id="27"/>
    <w:bookmarkStart w:id="28" w:name="future-trends-in-australia-brisbane"/>
    <w:p>
      <w:pPr>
        <w:pStyle w:val="Heading2"/>
      </w:pPr>
      <w:r>
        <w:t xml:space="preserve">Future Trends in Australia Brisbane</w:t>
      </w:r>
    </w:p>
    <w:p>
      <w:pPr>
        <w:pStyle w:val="FirstParagraph"/>
      </w:pPr>
      <w:r>
        <w:t xml:space="preserve">Looking ahead, several trends will shape the web design industry in this region:</w:t>
      </w:r>
    </w:p>
    <w:p>
      <w:pPr>
        <w:numPr>
          <w:ilvl w:val="0"/>
          <w:numId w:val="1002"/>
        </w:numPr>
        <w:pStyle w:val="Compact"/>
      </w:pPr>
      <w:r>
        <w:rPr>
          <w:bCs/>
          <w:b/>
        </w:rPr>
        <w:t xml:space="preserve">Sustainability:</w:t>
      </w:r>
      <w:r>
        <w:t xml:space="preserve"> </w:t>
      </w:r>
      <w:r>
        <w:t xml:space="preserve">With a strong environmental consciousness in Queensland, there is a growing demand for "green web design." Designers are being asked to create energy-efficient websites that minimize carbon footprints through optimized code and sustainable hosting.</w:t>
      </w:r>
    </w:p>
    <w:p>
      <w:pPr>
        <w:numPr>
          <w:ilvl w:val="0"/>
          <w:numId w:val="1002"/>
        </w:numPr>
        <w:pStyle w:val="Compact"/>
      </w:pPr>
      <w:r>
        <w:rPr>
          <w:bCs/>
          <w:b/>
        </w:rPr>
        <w:t xml:space="preserve">Voice Search Optimization:</w:t>
      </w:r>
      <w:r>
        <w:t xml:space="preserve"> </w:t>
      </w:r>
      <w:r>
        <w:t xml:space="preserve">As smart speakers become more common in Australian households, web designers must optimize content for voice search queries, which tend to be more conversational than text-based searches.</w:t>
      </w:r>
    </w:p>
    <w:p>
      <w:pPr>
        <w:numPr>
          <w:ilvl w:val="0"/>
          <w:numId w:val="1002"/>
        </w:numPr>
        <w:pStyle w:val="Compact"/>
      </w:pPr>
      <w:r>
        <w:rPr>
          <w:bCs/>
          <w:b/>
        </w:rPr>
        <w:t xml:space="preserve">Augmented Reality (AR):</w:t>
      </w:r>
      <w:r>
        <w:t xml:space="preserve"> </w:t>
      </w:r>
      <w:r>
        <w:t xml:space="preserve">In sectors like real estate and retail, AR integration allows users to visualize products or properties in their own environment. Brisbane businesses are increasingly adopting these technologies to enhance customer experience.</w:t>
      </w:r>
    </w:p>
    <w:bookmarkEnd w:id="28"/>
    <w:bookmarkStart w:id="29" w:name="conclusion"/>
    <w:p>
      <w:pPr>
        <w:pStyle w:val="Heading2"/>
      </w:pPr>
      <w:r>
        <w:t xml:space="preserve">Conclusion</w:t>
      </w:r>
    </w:p>
    <w:p>
      <w:pPr>
        <w:pStyle w:val="FirstParagraph"/>
      </w:pPr>
      <w:r>
        <w:t xml:space="preserve">The role of the web designer in Australia Brisbane is complex, dynamic, and critical for economic participation. It transcends mere visual design to encompass legal compliance, cultural sensitivity, technical expertise, and strategic marketing. For businesses operating in this region, investing in a skilled web designer who understands the nuances of the local market is not an optional expense but a fundamental business necessity.</w:t>
      </w:r>
    </w:p>
    <w:p>
      <w:pPr>
        <w:pStyle w:val="BodyText"/>
      </w:pPr>
      <w:r>
        <w:t xml:space="preserve">As Brisbane continues to grow as a major Australian city, the demand for sophisticated digital experiences will only increase. Web designers must adapt by embracing accessibility standards, leveraging local cultural insights, and integrating emerging technologies. By doing so, they contribute significantly to the digital resilience and economic prosperity of Australia Brisbane.</w:t>
      </w:r>
    </w:p>
    <w:bookmarkEnd w:id="29"/>
    <w:bookmarkStart w:id="30" w:name="references"/>
    <w:p>
      <w:pPr>
        <w:pStyle w:val="Heading2"/>
      </w:pPr>
      <w:r>
        <w:t xml:space="preserve">References</w:t>
      </w:r>
    </w:p>
    <w:p>
      <w:pPr>
        <w:numPr>
          <w:ilvl w:val="0"/>
          <w:numId w:val="1003"/>
        </w:numPr>
        <w:pStyle w:val="Compact"/>
      </w:pPr>
      <w:r>
        <w:t xml:space="preserve">Australian Government Attorney-General’s Department. (2023).</w:t>
      </w:r>
      <w:r>
        <w:t xml:space="preserve"> </w:t>
      </w:r>
      <w:r>
        <w:rPr>
          <w:iCs/>
          <w:i/>
        </w:rPr>
        <w:t xml:space="preserve">Privacy Act 1988</w:t>
      </w:r>
      <w:r>
        <w:t xml:space="preserve">. Commonwealth of Australia.</w:t>
      </w:r>
    </w:p>
    <w:p>
      <w:pPr>
        <w:numPr>
          <w:ilvl w:val="0"/>
          <w:numId w:val="1003"/>
        </w:numPr>
        <w:pStyle w:val="Compact"/>
      </w:pPr>
      <w:r>
        <w:t xml:space="preserve">Australian Competition &amp; Consumer Commission. (2023).</w:t>
      </w:r>
      <w:r>
        <w:t xml:space="preserve"> </w:t>
      </w:r>
      <w:r>
        <w:rPr>
          <w:iCs/>
          <w:i/>
        </w:rPr>
        <w:t xml:space="preserve">Australian Consumer Law Guidelines</w:t>
      </w:r>
      <w:r>
        <w:t xml:space="preserve">.</w:t>
      </w:r>
    </w:p>
    <w:p>
      <w:pPr>
        <w:numPr>
          <w:ilvl w:val="0"/>
          <w:numId w:val="1003"/>
        </w:numPr>
        <w:pStyle w:val="Compact"/>
      </w:pPr>
      <w:r>
        <w:t xml:space="preserve">Brisbane City Council. (2024).</w:t>
      </w:r>
      <w:r>
        <w:t xml:space="preserve"> </w:t>
      </w:r>
      <w:r>
        <w:rPr>
          <w:iCs/>
          <w:i/>
        </w:rPr>
        <w:t xml:space="preserve">Digital Strategy and Economic Development Report</w:t>
      </w:r>
      <w:r>
        <w:t xml:space="preserve">.</w:t>
      </w:r>
    </w:p>
    <w:p>
      <w:pPr>
        <w:numPr>
          <w:ilvl w:val="0"/>
          <w:numId w:val="1003"/>
        </w:numPr>
        <w:pStyle w:val="Compact"/>
      </w:pPr>
      <w:r>
        <w:t xml:space="preserve">MindTouch. (2023).</w:t>
      </w:r>
      <w:r>
        <w:t xml:space="preserve"> </w:t>
      </w:r>
      <w:r>
        <w:rPr>
          <w:iCs/>
          <w:i/>
        </w:rPr>
        <w:t xml:space="preserve">The Impact of Web Design on Business Conversion Rates</w:t>
      </w:r>
      <w:r>
        <w:t xml:space="preserve">. Industry White Paper.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Australia Brisbane: A Strategic Analysis</dc:title>
  <dc:creator/>
  <dc:language>en</dc:language>
  <cp:keywords/>
  <dcterms:created xsi:type="dcterms:W3CDTF">2026-07-29T20:27:39Z</dcterms:created>
  <dcterms:modified xsi:type="dcterms:W3CDTF">2026-07-29T20:27:39Z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