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Beijing</w:t>
      </w:r>
    </w:p>
    <w:bookmarkStart w:id="27" w:name="Xafa02678cb7645d93ca5e633d364dc3dbb7246b"/>
    <w:p>
      <w:pPr>
        <w:pStyle w:val="Heading1"/>
      </w:pPr>
      <w:r>
        <w:t xml:space="preserve">The Evolution and Strategic Imperative of the Web Designer in China Beijing: A Comprehensive Research Analysis</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China, Beijing</w:t>
      </w:r>
      <w:r>
        <w:br/>
      </w:r>
      <w:r>
        <w:rPr>
          <w:bCs/>
          <w:b/>
        </w:rPr>
        <w:t xml:space="preserve">Digital Persona Analyzed:</w:t>
      </w:r>
      <w:r>
        <w:t xml:space="preserve"> </w:t>
      </w:r>
      <w:r>
        <w:t xml:space="preserve">Web Designer</w:t>
      </w:r>
    </w:p>
    <w:bookmarkStart w:id="20" w:name="i.-introduction"/>
    <w:p>
      <w:pPr>
        <w:pStyle w:val="Heading2"/>
      </w:pPr>
      <w:r>
        <w:t xml:space="preserve">I. Introduction</w:t>
      </w:r>
    </w:p>
    <w:p>
      <w:pPr>
        <w:pStyle w:val="FirstParagraph"/>
      </w:pPr>
      <w:r>
        <w:t xml:space="preserve">In the rapidly digitizing landscape of the twenty-first century, the role of technology professionals has transcended mere technical execution to become a cornerstone of cultural and economic exchange. Among these professionals, no figure is as pivotal or as complex as the Web Designer within one of the world’s most dynamic metropolitan hubs: China Beijing. This research paper explores the multifaceted role of the Web Designer in this specific geographic and cultural context, analyzing how global design principles intersect with local digital ecosystems, regulatory frameworks, and user behavior unique to Beijing. As China solidifies its position as a global leader in e-commerce and social media integration, understanding the nuanced responsibilities of a Web Designer in China Beijing is essential for businesses aiming for market penetration and users seeking optimal digital experiences.</w:t>
      </w:r>
    </w:p>
    <w:bookmarkEnd w:id="20"/>
    <w:bookmarkStart w:id="21" w:name="Xd316e17734237455744417518e700a3b242bd84"/>
    <w:p>
      <w:pPr>
        <w:pStyle w:val="Heading2"/>
      </w:pPr>
      <w:r>
        <w:t xml:space="preserve">II. The Unique Digital Ecosystem of China</w:t>
      </w:r>
    </w:p>
    <w:p>
      <w:pPr>
        <w:pStyle w:val="FirstParagraph"/>
      </w:pPr>
      <w:r>
        <w:t xml:space="preserve">To comprehend the role of a Web Designer in this region, one must first understand that the internet infrastructure in China differs significantly from the Western model. The "Great Firewall" and distinct domestic platforms have created an isolated yet highly advanced digital environment. For a Web Designer operating in Beijing, familiarity with these unique ecosystems is not optional; it is fundamental. Unlike the open web of Europe or North America, where desktop browsing dominates certain sectors, China’s mobile-first paradigm is absolute.</w:t>
      </w:r>
    </w:p>
    <w:p>
      <w:pPr>
        <w:pStyle w:val="BodyText"/>
      </w:pPr>
      <w:r>
        <w:t xml:space="preserve">In China Beijing, the primary interface for the majority of users is not a browser window on a laptop but a super-app ecosystem like WeChat (Weixin) or Alipay. Therefore, the modern Web Designer in this region must possess hybrid skills. They are no longer just designing static HTML/CSS layouts; they are designing mini-programs, interactive H5 pages, and seamless integrations within app ecosystems. The concept of "mobile responsiveness" has evolved into "mobile supremacy," where the design is optimized exclusively for vertical scrolling interfaces and touch gestures.</w:t>
      </w:r>
    </w:p>
    <w:bookmarkEnd w:id="21"/>
    <w:bookmarkStart w:id="22" w:name="X4c03ae08da28584ff59392b4cf28803f1aa4b6f"/>
    <w:p>
      <w:pPr>
        <w:pStyle w:val="Heading2"/>
      </w:pPr>
      <w:r>
        <w:t xml:space="preserve">III. Cultural Aesthetics: The Balance of Tradition and Modernity</w:t>
      </w:r>
    </w:p>
    <w:p>
      <w:pPr>
        <w:pStyle w:val="FirstParagraph"/>
      </w:pPr>
      <w:r>
        <w:t xml:space="preserve">A critical aspect distinguishing a Web Designer in China Beijing from their counterparts in Silicon Valley or Berlin is the aesthetic approach. Chinese digital aesthetics often favor density, information richness, and vibrant color palettes over the minimalist "white space" design that has dominated Western trends since the 2010s. In Beijing, users are accustomed to seeing multiple calls-to-action (CTAs), live chat features, and detailed product information visible without extensive scrolling.</w:t>
      </w:r>
    </w:p>
    <w:p>
      <w:pPr>
        <w:pStyle w:val="BodyText"/>
      </w:pPr>
      <w:r>
        <w:t xml:space="preserve">However, this does not mean a lack of sophistication. The contemporary Web Designer in Beijing navigates a delicate balance between traditional cultural symbols and hyper-modern tech vibes. For instance, the use of red and gold—colors associated with luck and prosperity in Chinese culture—is strategically employed in e-commerce designs during festival seasons like Chinese New Year. Conversely, for high-end technology firms located in Zhongguancun (China’s Silicon Valley), a sleek, futuristic, monochromatic design language is preferred. The skilled Web Designer understands these subtle cultural codes, adapting the visual narrative to resonate with the specific emotional triggers of Beijing’s diverse demographic.</w:t>
      </w:r>
    </w:p>
    <w:bookmarkEnd w:id="22"/>
    <w:bookmarkStart w:id="23" w:name="X094ade7cfdfb0580b57e5c108ec69a10121793d"/>
    <w:p>
      <w:pPr>
        <w:pStyle w:val="Heading2"/>
      </w:pPr>
      <w:r>
        <w:t xml:space="preserve">IV. Regulatory Compliance and Technical Constraints</w:t>
      </w:r>
    </w:p>
    <w:p>
      <w:pPr>
        <w:pStyle w:val="FirstParagraph"/>
      </w:pPr>
      <w:r>
        <w:t xml:space="preserve">The operational environment for any digital professional in China comes with strict regulatory obligations. For a Web Designer in China Beijing, compliance is not just a backend concern; it impacts frontend design decisions directly. The Cybersecurity Law of the People's Republic of China mandates specific data storage requirements and user verification protocols (real-name authentication). Consequently, Web Designers must integrate login flows that facilitate seamless government ID verification without disrupting the user journey.</w:t>
      </w:r>
    </w:p>
    <w:p>
      <w:pPr>
        <w:pStyle w:val="BodyText"/>
      </w:pPr>
      <w:r>
        <w:t xml:space="preserve">Furthermore, content moderation is a legal requirement. Web Designers often work closely with compliance teams to ensure that interactive elements, such as comment sections or user-generated content forums on their designs, include automated filtering mechanisms for prohibited keywords and images. This adds a layer of complexity to the design process, requiring designers to anticipate potential security flags and structure their layouts to accommodate moderation tools effectively.</w:t>
      </w:r>
    </w:p>
    <w:bookmarkEnd w:id="23"/>
    <w:bookmarkStart w:id="24" w:name="X2b2641b8b8d3f5d44b385e3550682b636438668"/>
    <w:p>
      <w:pPr>
        <w:pStyle w:val="Heading2"/>
      </w:pPr>
      <w:r>
        <w:t xml:space="preserve">V. The Rise of Social Commerce and Live Streaming</w:t>
      </w:r>
    </w:p>
    <w:p>
      <w:pPr>
        <w:pStyle w:val="FirstParagraph"/>
      </w:pPr>
      <w:r>
        <w:t xml:space="preserve">One of the most significant trends impacting Web Designers in Beijing is the integration of social commerce. In China, shopping is no longer just a transactional activity; it is a social event facilitated by live streaming and influencer marketing (KOLs - Key Opinion Leaders). A Web Designer in this environment must design interfaces that support real-time interaction. This includes integrating video feeds directly into product pages, designing floating chat widgets that allow instant communication between buyers and sellers, and creating "one-click" purchase buttons that minimize friction.</w:t>
      </w:r>
    </w:p>
    <w:p>
      <w:pPr>
        <w:pStyle w:val="BodyText"/>
      </w:pPr>
      <w:r>
        <w:t xml:space="preserve">In Beijing, the hub of many major tech companies including Tencent and JD.com, the push for immersive e-commerce is at its peak. Web designers are tasked with creating engaging visual experiences that drive impulse buys while maintaining brand integrity. This requires a deep understanding of user psychology and behavioral economics, tailored specifically to the high-speed consumption habits prevalent in China’s tier-one cities.</w:t>
      </w:r>
    </w:p>
    <w:bookmarkEnd w:id="24"/>
    <w:bookmarkStart w:id="25" w:name="Xae8b2a39bd408990c4ca662f70e1ced74d43530"/>
    <w:p>
      <w:pPr>
        <w:pStyle w:val="Heading2"/>
      </w:pPr>
      <w:r>
        <w:t xml:space="preserve">VI. Professional Development and Educational Trends</w:t>
      </w:r>
    </w:p>
    <w:p>
      <w:pPr>
        <w:pStyle w:val="FirstParagraph"/>
      </w:pPr>
      <w:r>
        <w:t xml:space="preserve">The educational landscape for aspiring Web Designers in Beijing reflects the market's demands. Top institutions such as Tsinghua University and Beijing Institute of Technology are increasingly integrating courses on UI/UX design, data visualization, and cross-platform development into their curricula. There is a growing emphasis on holistic skill sets; a designer is expected to understand basic front-end coding (HTML5/CSS3), user research methodologies, and even basic SEO strategies tailored for Chinese search engines like Baidu.</w:t>
      </w:r>
    </w:p>
    <w:p>
      <w:pPr>
        <w:pStyle w:val="BodyText"/>
      </w:pPr>
      <w:r>
        <w:t xml:space="preserve">Moreover, the professional network in Beijing is robust. Design communities often gather at tech hubs in Haidian District, sharing insights on emerging tools like Figma and Adobe XD. The collaborative nature of the industry encourages continuous learning, ensuring that Web Designers remain at the cutting edge of global design trends while adapting them to local realities.</w:t>
      </w:r>
    </w:p>
    <w:bookmarkEnd w:id="25"/>
    <w:bookmarkStart w:id="26" w:name="vii.-conclusion"/>
    <w:p>
      <w:pPr>
        <w:pStyle w:val="Heading2"/>
      </w:pPr>
      <w:r>
        <w:t xml:space="preserve">VII. Conclusion</w:t>
      </w:r>
    </w:p>
    <w:p>
      <w:pPr>
        <w:pStyle w:val="FirstParagraph"/>
      </w:pPr>
      <w:r>
        <w:t xml:space="preserve">In conclusion, the role of a Web Designer in China Beijing is far more complex and influential than traditional definitions suggest. It represents a fusion of artistic expression, technical proficiency, cultural sensitivity, and regulatory compliance. As Beijing continues to drive China’s digital economy forward, the Web Designer serves as the critical bridge between technology and humanity. They are not merely decorating screens; they are shaping how millions of users interact with information, commerce, and each other in one of the world's most vital digital markets.</w:t>
      </w:r>
    </w:p>
    <w:p>
      <w:pPr>
        <w:pStyle w:val="BodyText"/>
      </w:pPr>
      <w:r>
        <w:t xml:space="preserve">For global businesses looking to engage with this market, recognizing the specialized expertise required by Web Designers in this region is paramount. Success in China Beijing demands more than just translation; it requires deep localization of design philosophy. As we look toward the future, with advancements in AI-driven personalization and the burgeoning metaverse concepts being explored by Chinese tech giants, the Web Designer will remain at the forefront of digital innovation, continuing to redefine how we perceive and interact with web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Web Designer in China Beijing</dc:title>
  <dc:creator/>
  <dc:language>en</dc:language>
  <cp:keywords/>
  <dcterms:created xsi:type="dcterms:W3CDTF">2026-07-29T18:35:57Z</dcterms:created>
  <dcterms:modified xsi:type="dcterms:W3CDTF">2026-07-29T18:35:57Z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