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Colombia</w:t>
      </w:r>
      <w:r>
        <w:t xml:space="preserve"> </w:t>
      </w:r>
      <w:r>
        <w:t xml:space="preserve">Bogotá</w:t>
      </w:r>
    </w:p>
    <w:bookmarkStart w:id="29" w:name="X012d956b386ebadc7f015ce4df6290e2a140fd7"/>
    <w:p>
      <w:pPr>
        <w:pStyle w:val="Heading1"/>
      </w:pPr>
      <w:r>
        <w:t xml:space="preserve">The Strategic Role of the Web Designer in the Digital Transformation of Colombia Bogotá</w:t>
      </w:r>
    </w:p>
    <w:p>
      <w:pPr>
        <w:pStyle w:val="FirstParagraph"/>
      </w:pPr>
      <w:r>
        <w:rPr>
          <w:bCs/>
          <w:b/>
        </w:rPr>
        <w:t xml:space="preserve">Abstract:</w:t>
      </w:r>
      <w:r>
        <w:br/>
      </w:r>
      <w:r>
        <w:br/>
      </w:r>
      <w:r>
        <w:t xml:space="preserve">This research paper examines the evolving role of the web designer within the specific socio-economic and cultural context of Colombia, with a particular focus on its capital city, Bogotá. As digital transformation accelerates across Latin America, Bogotá has emerged as a primary hub for innovation and technology in South America. This document analyzes how professional web designers contribute to local economic growth, bridge the digital divide through inclusive design practices, and adapt global web standards to regional user behaviors unique to Colombian consumers. The study highlights that the modern Web Designer in this region is not merely an aesthetic creator but a critical strategic partner in business development and social integration.</w:t>
      </w:r>
    </w:p>
    <w:bookmarkStart w:id="20" w:name="introduction"/>
    <w:p>
      <w:pPr>
        <w:pStyle w:val="Heading2"/>
      </w:pPr>
      <w:r>
        <w:t xml:space="preserve">1. Introduction</w:t>
      </w:r>
    </w:p>
    <w:p>
      <w:pPr>
        <w:pStyle w:val="FirstParagraph"/>
      </w:pPr>
      <w:r>
        <w:t xml:space="preserve">In recent years, the digital landscape of South America has undergone a radical shift, driven by increased internet penetration and mobile adoption. At the epicenter of this transformation is Bogotá, Colombia’s capital city. Often referred to as the "Silicon Valley" of Latin America due to its thriving startup ecosystem and high concentration of technology companies, Bogotá represents a unique market where traditional commerce meets cutting-edge digital innovation. Within this dynamic environment, the role of the</w:t>
      </w:r>
      <w:r>
        <w:t xml:space="preserve"> </w:t>
      </w:r>
      <w:r>
        <w:rPr>
          <w:bCs/>
          <w:b/>
        </w:rPr>
        <w:t xml:space="preserve">Web Designer</w:t>
      </w:r>
      <w:r>
        <w:t xml:space="preserve"> </w:t>
      </w:r>
      <w:r>
        <w:t xml:space="preserve">has transcended its traditional boundaries.</w:t>
      </w:r>
    </w:p>
    <w:p>
      <w:pPr>
        <w:pStyle w:val="BodyText"/>
      </w:pPr>
      <w:r>
        <w:t xml:space="preserve">The concept of a web designer has evolved from simple page layout creation to encompassing user experience (UX) strategy, data analytics interpretation, and cross-cultural communication. For businesses operating in Bogotá, having a skilled web professional is no longer optional but essential for competitiveness. This paper argues that the specialized expertise of the Web Designer in</w:t>
      </w:r>
      <w:r>
        <w:t xml:space="preserve"> </w:t>
      </w:r>
      <w:r>
        <w:rPr>
          <w:bCs/>
          <w:b/>
        </w:rPr>
        <w:t xml:space="preserve">Colombia Bogotá</w:t>
      </w:r>
      <w:r>
        <w:t xml:space="preserve"> </w:t>
      </w:r>
      <w:r>
        <w:t xml:space="preserve">is a pivotal factor in driving local digital maturity, fostering e-commerce growth, and ensuring that digital services are accessible to a diverse population with varying levels of technological literacy.</w:t>
      </w:r>
    </w:p>
    <w:bookmarkEnd w:id="20"/>
    <w:bookmarkStart w:id="21" w:name="the-digital-ecosystem-of-bogotá"/>
    <w:p>
      <w:pPr>
        <w:pStyle w:val="Heading2"/>
      </w:pPr>
      <w:r>
        <w:t xml:space="preserve">2. The Digital Ecosystem of Bogotá</w:t>
      </w:r>
    </w:p>
    <w:p>
      <w:pPr>
        <w:pStyle w:val="FirstParagraph"/>
      </w:pPr>
      <w:r>
        <w:t xml:space="preserve">To understand the significance of the Web Designer, one must first understand the environment in which they operate. Bogotá is characterized by a dense urban population and a high reliance on mobile devices for internet access. According to recent telecommunications reports, smartphone usage in Colombia has surged, particularly in major urban centers like Bogotá. This shift dictates that web design strategies must be "mobile-first."</w:t>
      </w:r>
    </w:p>
    <w:p>
      <w:pPr>
        <w:pStyle w:val="BodyText"/>
      </w:pPr>
      <w:r>
        <w:t xml:space="preserve">Furthermore, the local economy is heavily influenced by small and medium-sized enterprises (SMEs). These businesses are increasingly migrating from physical storefronts to online platforms. However, many SME owners lack technical knowledge. Consequently, the Web Designer serves as a bridge between business objectives and technical execution. In Bogotá’s competitive market sector—ranging from finance in the La Candelaria district to retail in Usaquén—a poorly designed website can lead directly to loss of customer trust and revenue.</w:t>
      </w:r>
    </w:p>
    <w:bookmarkEnd w:id="21"/>
    <w:bookmarkStart w:id="24" w:name="the-evolving-role-of-the-web-designer"/>
    <w:p>
      <w:pPr>
        <w:pStyle w:val="Heading2"/>
      </w:pPr>
      <w:r>
        <w:t xml:space="preserve">3. The Evolving Role of the Web Designer</w:t>
      </w:r>
    </w:p>
    <w:p>
      <w:pPr>
        <w:pStyle w:val="FirstParagraph"/>
      </w:pPr>
      <w:r>
        <w:t xml:space="preserve">The modern Web Designer is a multidisciplinary professional. In the context of Colombian businesses, this role requires a blend of aesthetic sensibility, technical proficiency in HTML/CSS/JavaScript frameworks (such as React or Vue.js), and a deep understanding of behavioral psychology. The designer must create interfaces that are not only visually appealing but also intuitive for users who may be encountering digital commerce for the first time.</w:t>
      </w:r>
    </w:p>
    <w:bookmarkStart w:id="22" w:name="X3de707295d81f1598cdd5a567ae042cc8c6464b"/>
    <w:p>
      <w:pPr>
        <w:pStyle w:val="Heading3"/>
      </w:pPr>
      <w:r>
        <w:t xml:space="preserve">3.1 User Experience (UX) and Local Cultural Nuances</w:t>
      </w:r>
    </w:p>
    <w:p>
      <w:pPr>
        <w:pStyle w:val="FirstParagraph"/>
      </w:pPr>
      <w:r>
        <w:t xml:space="preserve">Cultural adaptation is a critical component of web design in Bogotá. Colombian users exhibit specific behavioral patterns, such as a high preference for direct communication via WhatsApp and social media integration. A Web Designer must integrate these local communication channels directly into the web interface to enhance user engagement. Ignoring these cultural nuances can result in high bounce rates, regardless of how technically sound the website is.</w:t>
      </w:r>
    </w:p>
    <w:p>
      <w:pPr>
        <w:pStyle w:val="BodyText"/>
      </w:pPr>
      <w:r>
        <w:t xml:space="preserve">Additionally, trust signals are paramount. In Colombia’s market, where fraud concerns exist among online shoppers, designers must strategically place security badges, clear return policies, and transparent pricing mechanisms to alleviate user anxiety. The Web Designer acts as a psychological architect, constructing digital spaces that evoke confidence and reliability.</w:t>
      </w:r>
    </w:p>
    <w:bookmarkEnd w:id="22"/>
    <w:bookmarkStart w:id="23" w:name="accessibility-and-inclusivity"/>
    <w:p>
      <w:pPr>
        <w:pStyle w:val="Heading3"/>
      </w:pPr>
      <w:r>
        <w:t xml:space="preserve">3.2 Accessibility and Inclusivity</w:t>
      </w:r>
    </w:p>
    <w:p>
      <w:pPr>
        <w:pStyle w:val="FirstParagraph"/>
      </w:pPr>
      <w:r>
        <w:t xml:space="preserve">Bogotá is home to a diverse demographic with varying levels of income and education. Therefore, inclusive design is not just an ethical imperative but a business strategy. Web Designers in this region must ensure that websites comply with Web Content Accessibility Guidelines (WCAG). This involves optimizing for lower-end devices, slower internet connections common in peripheral areas of the city, and ensuring compatibility for users with disabilities. By prioritizing accessibility, Web Designers help democratize access to digital services, thereby expanding the potential customer base for local businesses.</w:t>
      </w:r>
    </w:p>
    <w:bookmarkEnd w:id="23"/>
    <w:bookmarkEnd w:id="24"/>
    <w:bookmarkStart w:id="25" w:name="Xb655cfdba7772f65829a587484b38dba33fe899"/>
    <w:p>
      <w:pPr>
        <w:pStyle w:val="Heading2"/>
      </w:pPr>
      <w:r>
        <w:t xml:space="preserve">4. Economic Impact and Professional Development</w:t>
      </w:r>
    </w:p>
    <w:p>
      <w:pPr>
        <w:pStyle w:val="FirstParagraph"/>
      </w:pPr>
      <w:r>
        <w:t xml:space="preserve">The demand for high-quality Web Design in Bogotá has spurred significant professional development within the tech community. Universities and specialized training centers are updating their curricula to focus on full-stack development and UX/UI design principles tailored to local market needs. This educational shift ensures a steady pipeline of talent capable of serving the growing digital economy.</w:t>
      </w:r>
    </w:p>
    <w:p>
      <w:pPr>
        <w:pStyle w:val="BodyText"/>
      </w:pPr>
      <w:r>
        <w:t xml:space="preserve">Moreover, Web Designers in Bogotá often collaborate with international clients due to the favorable time zone and English proficiency among senior professionals. This has positioned Colombian designers as key players in the global outsourcing market, bringing foreign investment into the local economy. The ability of a Web Designer to navigate both local cultural contexts and international design standards adds significant value to their professional profile.</w:t>
      </w:r>
    </w:p>
    <w:bookmarkEnd w:id="25"/>
    <w:bookmarkStart w:id="26" w:name="X7cc2e53dc865184ee603a6466ad176a31d40c2a"/>
    <w:p>
      <w:pPr>
        <w:pStyle w:val="Heading2"/>
      </w:pPr>
      <w:r>
        <w:t xml:space="preserve">5. Challenges Facing Web Designers in Bogotá</w:t>
      </w:r>
    </w:p>
    <w:p>
      <w:pPr>
        <w:pStyle w:val="FirstParagraph"/>
      </w:pPr>
      <w:r>
        <w:t xml:space="preserve">Despite the growth, challenges remain. One significant issue is the disparity in digital infrastructure across different neighborhoods of Bogotá while central areas enjoy fiber-optic speeds, peripheral municipalities may still suffer from inconsistent connectivity. Web Designers must optimize assets for speed without compromising quality to ensure users everywhere have a seamless experience.</w:t>
      </w:r>
    </w:p>
    <w:p>
      <w:pPr>
        <w:pStyle w:val="BodyText"/>
      </w:pPr>
      <w:r>
        <w:t xml:space="preserve">Another challenge is the rapid pace of technological change. With AI tools beginning to generate basic code and layouts, Web Designers must elevate their skills beyond execution to focus on strategy, creativity, and problem-solving. The value proposition shifts from "how the site looks" to "how effectively the site solves business problems."</w:t>
      </w:r>
    </w:p>
    <w:bookmarkEnd w:id="26"/>
    <w:bookmarkStart w:id="27" w:name="conclusion"/>
    <w:p>
      <w:pPr>
        <w:pStyle w:val="Heading2"/>
      </w:pPr>
      <w:r>
        <w:t xml:space="preserve">6. Conclusion</w:t>
      </w:r>
    </w:p>
    <w:p>
      <w:pPr>
        <w:pStyle w:val="FirstParagraph"/>
      </w:pPr>
      <w:r>
        <w:t xml:space="preserve">The role of the Web Designer in Colombia Bogotá is fundamental to the successful digital transformation of its economy. These professionals are not just decorators of pixels; they are strategic architects who shape how millions of Colombians interact with commerce, information, and each other online. By adapting global best practices to local cultural realities and addressing specific infrastructural challenges, Web Designers contribute directly to economic growth and social inclusion in Bogotá.</w:t>
      </w:r>
    </w:p>
    <w:p>
      <w:pPr>
        <w:pStyle w:val="BodyText"/>
      </w:pPr>
      <w:r>
        <w:t xml:space="preserve">As the city continues to solidify its status as a regional technology hub, the demand for sophisticated Web Design will only increase. Stakeholders in education, business, and government must continue to support this profession by investing in training infrastructure and promoting design thinking as a core business competency. The future of Bogotá’s digital success lies heavily in the hands of those who can design effective, accessible, and culturally resonant web experiences.</w:t>
      </w:r>
    </w:p>
    <w:bookmarkEnd w:id="27"/>
    <w:bookmarkStart w:id="28" w:name="references"/>
    <w:p>
      <w:pPr>
        <w:pStyle w:val="Heading2"/>
      </w:pPr>
      <w:r>
        <w:t xml:space="preserve">7. References</w:t>
      </w:r>
    </w:p>
    <w:p>
      <w:pPr>
        <w:pStyle w:val="FirstParagraph"/>
      </w:pPr>
      <w:r>
        <w:rPr>
          <w:bCs/>
          <w:b/>
        </w:rPr>
        <w:t xml:space="preserve">[1]</w:t>
      </w:r>
      <w:r>
        <w:t xml:space="preserve"> </w:t>
      </w:r>
      <w:r>
        <w:t xml:space="preserve">Ministerio de Tecnologías de la Información y Comunicaciones (MINTIC). "Estadísticas TIC Colombia 2023." Bogotá, Colombia.</w:t>
      </w:r>
    </w:p>
    <w:p>
      <w:pPr>
        <w:pStyle w:val="BodyText"/>
      </w:pPr>
      <w:r>
        <w:rPr>
          <w:bCs/>
          <w:b/>
        </w:rPr>
        <w:t xml:space="preserve">[2]</w:t>
      </w:r>
      <w:r>
        <w:t xml:space="preserve"> </w:t>
      </w:r>
      <w:r>
        <w:t xml:space="preserve">World Bank Group. "Digital Economy Diagnosis for Colombia." Washington, DC: World Bank, 2021.</w:t>
      </w:r>
    </w:p>
    <w:p>
      <w:pPr>
        <w:pStyle w:val="BodyText"/>
      </w:pPr>
      <w:r>
        <w:rPr>
          <w:bCs/>
          <w:b/>
        </w:rPr>
        <w:t xml:space="preserve">[3]</w:t>
      </w:r>
      <w:r>
        <w:t xml:space="preserve"> </w:t>
      </w:r>
      <w:r>
        <w:t xml:space="preserve">Startup Genome. "Global Startup Ecosystem Report 2024." Specifically analyzing the Latin America region and Bogotá’s ranking.</w:t>
      </w:r>
    </w:p>
    <w:p>
      <w:pPr>
        <w:pStyle w:val="BodyText"/>
      </w:pPr>
      <w:r>
        <w:rPr>
          <w:bCs/>
          <w:b/>
        </w:rPr>
        <w:t xml:space="preserve">[4]</w:t>
      </w:r>
      <w:r>
        <w:t xml:space="preserve"> </w:t>
      </w:r>
      <w:r>
        <w:t xml:space="preserve">Nielsen Norman Group. "UX Trends in Latin America: User Behavior Patterns." UX Magazine,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the Digital Transformation of Colombia Bogotá</dc:title>
  <dc:creator/>
  <dc:language>en</dc:language>
  <cp:keywords/>
  <dcterms:created xsi:type="dcterms:W3CDTF">2026-07-29T21:07:08Z</dcterms:created>
  <dcterms:modified xsi:type="dcterms:W3CDTF">2026-07-29T21:07:08Z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