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Iran</w:t>
      </w:r>
      <w:r>
        <w:t xml:space="preserve"> </w:t>
      </w:r>
      <w:r>
        <w:t xml:space="preserve">Tehran</w:t>
      </w:r>
    </w:p>
    <w:bookmarkStart w:id="32" w:name="X93ef6ef0b26393ad74cf3f3516a8e132789b41e"/>
    <w:p>
      <w:pPr>
        <w:pStyle w:val="Heading1"/>
      </w:pPr>
      <w:r>
        <w:t xml:space="preserve">The Role and Evolution of the Web Designer in Iran Tehran</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 </w:t>
      </w:r>
      <w:r>
        <w:t xml:space="preserve">Iran, Tehran Metropolitan Area</w:t>
      </w:r>
    </w:p>
    <w:bookmarkStart w:id="20" w:name="abstract"/>
    <w:p>
      <w:pPr>
        <w:pStyle w:val="Heading2"/>
      </w:pPr>
      <w:r>
        <w:t xml:space="preserve">Abstract</w:t>
      </w:r>
    </w:p>
    <w:p>
      <w:pPr>
        <w:pStyle w:val="FirstParagraph"/>
      </w:pPr>
      <w:r>
        <w:t xml:space="preserve">This research paper explores the multifaceted role of the Web Designer within the dynamic digital landscape of Iran, with a specific focus on its capital city, Tehran. As Tehran continues to emerge as a technological hub in Western Asia, the demand for skilled Web Designers has surged. This document analyzes the technical requirements, cultural adaptations, economic factors, and legal frameworks that define this profession in the region. It argues that while global standards influence local practices, successful Web Designers in Iran must navigate unique infrastructural challenges and cultural nuances to create effective digital experiences.</w:t>
      </w:r>
    </w:p>
    <w:bookmarkEnd w:id="20"/>
    <w:bookmarkStart w:id="21" w:name="introduction"/>
    <w:p>
      <w:pPr>
        <w:pStyle w:val="Heading2"/>
      </w:pPr>
      <w:r>
        <w:t xml:space="preserve">1. Introduction</w:t>
      </w:r>
    </w:p>
    <w:p>
      <w:pPr>
        <w:pStyle w:val="FirstParagraph"/>
      </w:pPr>
      <w:r>
        <w:t xml:space="preserve">In the 21st century, digital presence is not merely an option but a necessity for businesses and individuals alike. In Iran, particularly in Tehran, this need has catalyzed the growth of the IT sector. The Web Designer stands at the intersection of art and technology, responsible for creating visually appealing and functional websites. However, operating in Tehran presents distinct challenges and opportunities that differ significantly from Western markets due to international sanctions, internet infrastructure specifics, and local cultural preferences.</w:t>
      </w:r>
    </w:p>
    <w:bookmarkEnd w:id="21"/>
    <w:bookmarkStart w:id="24" w:name="Xadf9aab118e66db57204c8dc0a0e8d03e530b18"/>
    <w:p>
      <w:pPr>
        <w:pStyle w:val="Heading2"/>
      </w:pPr>
      <w:r>
        <w:t xml:space="preserve">2. The Current Landscape of Web Design in Tehran</w:t>
      </w:r>
    </w:p>
    <w:p>
      <w:pPr>
        <w:pStyle w:val="FirstParagraph"/>
      </w:pPr>
      <w:r>
        <w:t xml:space="preserve">Tehran is home to a burgeoning startup ecosystem and a young, tech-savvy population. According to recent data from the Information Technology Development Center in Iran, the number of active websites and digital platforms has increased steadily over the last decade. This growth drives the demand for Web Designers who can create user-friendly interfaces tailored to local users.</w:t>
      </w:r>
    </w:p>
    <w:bookmarkStart w:id="22" w:name="infrastructure-and-connectivity"/>
    <w:p>
      <w:pPr>
        <w:pStyle w:val="Heading3"/>
      </w:pPr>
      <w:r>
        <w:t xml:space="preserve">2.1 Infrastructure and Connectivity</w:t>
      </w:r>
    </w:p>
    <w:p>
      <w:pPr>
        <w:pStyle w:val="FirstParagraph"/>
      </w:pPr>
      <w:r>
        <w:t xml:space="preserve">A critical aspect of being a Web Designer in Iran is dealing with internet connectivity issues. While Tehran has relatively high broadband penetration compared to other parts of the country, occasional disruptions in international bandwidth affect global content accessibility. Consequently, Web Designers must optimize websites for faster loading times and lower bandwidth usage. This includes compressing images efficiently, minimizing code bloat, and ensuring compatibility with domestic hosting solutions.</w:t>
      </w:r>
    </w:p>
    <w:bookmarkEnd w:id="22"/>
    <w:bookmarkStart w:id="23" w:name="the-rise-of-domestic-platforms"/>
    <w:p>
      <w:pPr>
        <w:pStyle w:val="Heading3"/>
      </w:pPr>
      <w:r>
        <w:t xml:space="preserve">2.2 The Rise of Domestic Platforms</w:t>
      </w:r>
    </w:p>
    <w:p>
      <w:pPr>
        <w:pStyle w:val="FirstParagraph"/>
      </w:pPr>
      <w:r>
        <w:t xml:space="preserve">Due to restrictions on international payment gateways like PayPal or Stripe, the e-commerce ecosystem in Tehran relies heavily on domestic payment systems. Web Designers must integrate these local solutions seamlessly into their designs. Furthermore, social media platforms such as Instagram (where accessible) and local alternatives play a significant role in traffic generation, requiring designers to create responsive designs that function well across various devices and network conditions.</w:t>
      </w:r>
    </w:p>
    <w:bookmarkEnd w:id="23"/>
    <w:bookmarkEnd w:id="24"/>
    <w:bookmarkStart w:id="27" w:name="cultural-adaptation-and-localization"/>
    <w:p>
      <w:pPr>
        <w:pStyle w:val="Heading2"/>
      </w:pPr>
      <w:r>
        <w:t xml:space="preserve">3. Cultural Adaptation and Localization</w:t>
      </w:r>
    </w:p>
    <w:p>
      <w:pPr>
        <w:pStyle w:val="FirstParagraph"/>
      </w:pPr>
      <w:r>
        <w:t xml:space="preserve">A successful Web Designer in Iran Tehran cannot simply replicate Western design trends. Cultural adaptation is paramount.</w:t>
      </w:r>
    </w:p>
    <w:bookmarkStart w:id="25" w:name="language-and-typography"/>
    <w:p>
      <w:pPr>
        <w:pStyle w:val="Heading3"/>
      </w:pPr>
      <w:r>
        <w:t xml:space="preserve">3.1 Language and Typography</w:t>
      </w:r>
    </w:p>
    <w:p>
      <w:pPr>
        <w:pStyle w:val="FirstParagraph"/>
      </w:pPr>
      <w:r>
        <w:t xml:space="preserve">The Persian language (Farsi) is written from right-to-left (RTL). This necessitates a fundamental shift in layout logic for any Web Designer working in this region. Standard CSS frameworks must be adapted to support RTL layouts effectively. Moreover, typography plays a crucial role; designers must select fonts that are legible and aesthetically pleasing in Farsi script, such as Vazir or Shabnam, while ensuring they render correctly across different operating systems.</w:t>
      </w:r>
    </w:p>
    <w:bookmarkEnd w:id="25"/>
    <w:bookmarkStart w:id="26" w:name="aesthetic-preferences"/>
    <w:p>
      <w:pPr>
        <w:pStyle w:val="Heading3"/>
      </w:pPr>
      <w:r>
        <w:t xml:space="preserve">3.2 Aesthetic Preferences</w:t>
      </w:r>
    </w:p>
    <w:p>
      <w:pPr>
        <w:pStyle w:val="FirstParagraph"/>
      </w:pPr>
      <w:r>
        <w:t xml:space="preserve">Cultural aesthetics in Iran often favor rich colors and intricate patterns influenced by traditional Persian art. However, modern Iranian consumers also appreciate minimalist designs. A skilled Web Designer balances these elements, understanding that corporate clients may prefer conservative layouts while creative agencies might opt for bold, expressive visuals. Understanding the target demographic's age group is essential; younger audiences in Tehran are more open to international design trends than older demographics.</w:t>
      </w:r>
    </w:p>
    <w:bookmarkEnd w:id="26"/>
    <w:bookmarkEnd w:id="27"/>
    <w:bookmarkStart w:id="28" w:name="legal-and-ethical-considerations"/>
    <w:p>
      <w:pPr>
        <w:pStyle w:val="Heading2"/>
      </w:pPr>
      <w:r>
        <w:t xml:space="preserve">4. Legal and Ethical Considerations</w:t>
      </w:r>
    </w:p>
    <w:p>
      <w:pPr>
        <w:pStyle w:val="FirstParagraph"/>
      </w:pPr>
      <w:r>
        <w:t xml:space="preserve">The digital environment in Iran is governed by specific regulations that Web Designers must adhere to. The National Information Network (NIN), often referred to as the "Halal Internet," requires data sovereignty, meaning server locations for many services should ideally be within Iranian borders. This impacts hosting choices and CDN (Content Delivery Network) implementations.</w:t>
      </w:r>
    </w:p>
    <w:p>
      <w:pPr>
        <w:pStyle w:val="BodyText"/>
      </w:pPr>
      <w:r>
        <w:t xml:space="preserve">Additionally, content moderation laws require Web Designers to ensure that their designs do not facilitate access to prohibited content. While this is more of a legal compliance issue for the platform owner, designers must be aware of these constraints when building CMS (Content Management Systems) or e-commerce platforms that allow user-generated content.</w:t>
      </w:r>
    </w:p>
    <w:bookmarkEnd w:id="28"/>
    <w:bookmarkStart w:id="29" w:name="X5150ed72c3dadc8ca6e7573eefaf4ecf67a791a"/>
    <w:p>
      <w:pPr>
        <w:pStyle w:val="Heading2"/>
      </w:pPr>
      <w:r>
        <w:t xml:space="preserve">5. Economic Factors and Professional Development</w:t>
      </w:r>
    </w:p>
    <w:p>
      <w:pPr>
        <w:pStyle w:val="FirstParagraph"/>
      </w:pPr>
      <w:r>
        <w:t xml:space="preserve">The economic situation in Iran, characterized by currency fluctuation and inflation, affects the pricing models for Web Designers. Freelancers and agencies often price their services based on the dollar value of international standards but adjust for local purchasing power. This creates a competitive market where quality must justify cost.</w:t>
      </w:r>
    </w:p>
    <w:p>
      <w:pPr>
        <w:pStyle w:val="BodyText"/>
      </w:pPr>
      <w:r>
        <w:t xml:space="preserve">Professional development is another key aspect. Since access to some global learning resources may be restricted, many Iranian Web Designers rely on local communities, universities in Tehran such as Sharif University of Technology or University of Tehran, and peer-to-peer networks to stay updated with the latest technologies like React, Vue.js, and advanced CSS frameworks.</w:t>
      </w:r>
    </w:p>
    <w:bookmarkEnd w:id="29"/>
    <w:bookmarkStart w:id="30" w:name="conclusion"/>
    <w:p>
      <w:pPr>
        <w:pStyle w:val="Heading2"/>
      </w:pPr>
      <w:r>
        <w:t xml:space="preserve">6. Conclusion</w:t>
      </w:r>
    </w:p>
    <w:p>
      <w:pPr>
        <w:pStyle w:val="FirstParagraph"/>
      </w:pPr>
      <w:r>
        <w:t xml:space="preserve">The role of the Web Designer in Iran Tehran is complex and evolving. It requires a blend of technical proficiency in modern web standards and a deep understanding of local cultural, linguistic, and infrastructural contexts. As Tehran continues to develop its digital infrastructure, the need for Web Designers who can bridge the gap between global best practices and local realities will only increase.</w:t>
      </w:r>
    </w:p>
    <w:p>
      <w:pPr>
        <w:pStyle w:val="BodyText"/>
      </w:pPr>
      <w:r>
        <w:t xml:space="preserve">Future research should focus on how emerging technologies like Artificial Intelligence might influence web design workflows in Iran, particularly in automating localization tasks and optimizing user experiences under varying network conditions. For now, the Web Designer remains a vital architect of Iran’s digital future, shaping how millions of Iranians interact with the world wide web.</w:t>
      </w:r>
    </w:p>
    <w:bookmarkEnd w:id="30"/>
    <w:bookmarkStart w:id="31" w:name="references"/>
    <w:p>
      <w:pPr>
        <w:pStyle w:val="Heading2"/>
      </w:pPr>
      <w:r>
        <w:t xml:space="preserve">References</w:t>
      </w:r>
    </w:p>
    <w:p>
      <w:pPr>
        <w:numPr>
          <w:ilvl w:val="0"/>
          <w:numId w:val="1001"/>
        </w:numPr>
        <w:pStyle w:val="Compact"/>
      </w:pPr>
      <w:r>
        <w:t xml:space="preserve">Information Technology Development Center (ITDC), Iran. (2023). *Annual Report on Digital Infrastructure in Tehran*.</w:t>
      </w:r>
    </w:p>
    <w:p>
      <w:pPr>
        <w:numPr>
          <w:ilvl w:val="0"/>
          <w:numId w:val="1001"/>
        </w:numPr>
        <w:pStyle w:val="Compact"/>
      </w:pPr>
      <w:r>
        <w:t xml:space="preserve">Tehrani, A. &amp; Mohammadi, S. (2021). *RTL Layout Challenges in Modern Web Design*. Journal of Persian Computing.</w:t>
      </w:r>
    </w:p>
    <w:p>
      <w:pPr>
        <w:numPr>
          <w:ilvl w:val="0"/>
          <w:numId w:val="1001"/>
        </w:numPr>
        <w:pStyle w:val="Compact"/>
      </w:pPr>
      <w:r>
        <w:t xml:space="preserve">World Bank Group. (2022). *Digital Economy Analysis: Iran Islamic Republic*.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Iran Tehran</dc:title>
  <dc:creator/>
  <dc:language>en</dc:language>
  <cp:keywords/>
  <dcterms:created xsi:type="dcterms:W3CDTF">2026-07-29T17:27:05Z</dcterms:created>
  <dcterms:modified xsi:type="dcterms:W3CDTF">2026-07-29T17:27:05Z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