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Japan,</w:t>
      </w:r>
      <w:r>
        <w:t xml:space="preserve"> </w:t>
      </w:r>
      <w:r>
        <w:t xml:space="preserve">Tokyo</w:t>
      </w:r>
    </w:p>
    <w:bookmarkStart w:id="32" w:name="X94f2ae829ef998efcf3f82d724bb24b7e1d15b6"/>
    <w:p>
      <w:pPr>
        <w:pStyle w:val="Heading1"/>
      </w:pPr>
      <w:r>
        <w:t xml:space="preserve">The Evolution and Strategic Role of the Web Designer in Japan, Tokyo</w:t>
      </w:r>
    </w:p>
    <w:bookmarkStart w:id="20" w:name="this-is-the-abstract."/>
    <w:p>
      <w:pPr>
        <w:pStyle w:val="Heading2"/>
      </w:pPr>
      <w:r>
        <w:rPr>
          <w:iCs/>
          <w:i/>
          <w:bCs/>
          <w:b/>
        </w:rPr>
        <w:t xml:space="preserve">This is the abstract.</w:t>
      </w:r>
    </w:p>
    <w:p>
      <w:pPr>
        <w:pStyle w:val="FirstParagraph"/>
      </w:pPr>
      <w:r>
        <w:t xml:space="preserve">This research paper explores the critical role of a web designer within the dynamic digital landscape of Japan, Tokyo. As one of Asia’s leading technological hubs, Tokyo presents unique challenges and opportunities for digital aesthetics and user experience design. This document analyzes how web designers must navigate cultural nuances, technical standards specific to Japanese internet users, and global competitive pressures. By examining the intersection of traditional Japanese design philosophy (such as Ma and Wa) with modern User Experience (UX) principles, this paper argues that a competent web designer in Japan Tokyo is not merely a visual artist but a crucial strategic asset for business growth.</w:t>
      </w:r>
    </w:p>
    <w:bookmarkEnd w:id="20"/>
    <w:bookmarkStart w:id="21" w:name="X64d6a289fa6858b16d8adfe5763fc41a2ef153a"/>
    <w:p>
      <w:pPr>
        <w:pStyle w:val="Heading2"/>
      </w:pPr>
      <w:r>
        <w:t xml:space="preserve">1. Introduction: The Digital Landscape of Japan</w:t>
      </w:r>
    </w:p>
    <w:p>
      <w:pPr>
        <w:pStyle w:val="FirstParagraph"/>
      </w:pPr>
      <w:r>
        <w:t xml:space="preserve">Tokyo stands as the epicenter of innovation in East Asia. For any corporation aiming to establish or expand its presence in this region, a robust digital footprint is non-negotiable. However, the Japanese web market differs significantly from Western counterparts in terms of information density, navigation structures, and aesthetic preferences. The</w:t>
      </w:r>
      <w:r>
        <w:t xml:space="preserve"> </w:t>
      </w:r>
      <w:r>
        <w:rPr>
          <w:bCs/>
          <w:b/>
        </w:rPr>
        <w:t xml:space="preserve">web designer</w:t>
      </w:r>
      <w:r>
        <w:t xml:space="preserve"> </w:t>
      </w:r>
      <w:r>
        <w:t xml:space="preserve">plays a pivotal role in bridging these gaps. Unlike designers in markets that favor minimalism and white space, the digital environment in Japan often embraces rich information architecture.</w:t>
      </w:r>
    </w:p>
    <w:p>
      <w:pPr>
        <w:pStyle w:val="BodyText"/>
      </w:pPr>
      <w:r>
        <w:t xml:space="preserve">The purpose of this research is to delineate the specific competencies required by a web designer operating in Japan Tokyo. We will examine how cultural expectations influence design choices, particularly regarding mobile-first strategies and local platform integration such as LINE and Mercari ecosystems. Understanding these dynamics is essential for creating websites that resonate with local users while maintaining international brand standards.</w:t>
      </w:r>
    </w:p>
    <w:bookmarkEnd w:id="21"/>
    <w:bookmarkStart w:id="24" w:name="cultural-nuances-in-web-design"/>
    <w:p>
      <w:pPr>
        <w:pStyle w:val="Heading2"/>
      </w:pPr>
      <w:r>
        <w:t xml:space="preserve">2. Cultural Nuances in Web Design</w:t>
      </w:r>
    </w:p>
    <w:p>
      <w:pPr>
        <w:pStyle w:val="FirstParagraph"/>
      </w:pPr>
      <w:r>
        <w:rPr>
          <w:iCs/>
          <w:i/>
          <w:bCs/>
          <w:b/>
        </w:rPr>
        <w:t xml:space="preserve">Cultural sensitivity is paramount for a web designer in Japan Tokyo.</w:t>
      </w:r>
    </w:p>
    <w:p>
      <w:pPr>
        <w:pStyle w:val="BodyText"/>
      </w:pPr>
      <w:r>
        <w:t xml:space="preserve">In design theory, the concept of "Ma" (negative space) and "Wa" (harmony) are fundamental. In Western design, Ma often translates to minimalism. However, in the Japanese context, users frequently perceive high information density as a sign of trustworthiness and thoroughness. A web designer must balance this expectation with usability standards that prevent cognitive overload.</w:t>
      </w:r>
    </w:p>
    <w:bookmarkStart w:id="22" w:name="information-density-vs.-usability"/>
    <w:p>
      <w:pPr>
        <w:pStyle w:val="Heading3"/>
      </w:pPr>
      <w:r>
        <w:t xml:space="preserve">2.1 Information Density vs. Usability</w:t>
      </w:r>
    </w:p>
    <w:p>
      <w:pPr>
        <w:pStyle w:val="FirstParagraph"/>
      </w:pPr>
      <w:r>
        <w:t xml:space="preserve">Johm (2018) notes that Japanese users are accustomed to browsing pages packed with text, images, and links simultaneously. This contrasts sharply with the "less is more" approach prevalent in Silicon Valley. Therefore, a web designer in Japan Tokyo must possess the skill to organize complex information hierarchically without alienating users who expect comprehensive data visibility upon landing on a site.</w:t>
      </w:r>
    </w:p>
    <w:bookmarkEnd w:id="22"/>
    <w:bookmarkStart w:id="23" w:name="typography-and-language"/>
    <w:p>
      <w:pPr>
        <w:pStyle w:val="Heading3"/>
      </w:pPr>
      <w:r>
        <w:t xml:space="preserve">2.2 Typography and Language</w:t>
      </w:r>
    </w:p>
    <w:p>
      <w:pPr>
        <w:pStyle w:val="FirstParagraph"/>
      </w:pPr>
      <w:r>
        <w:t xml:space="preserve">The complexity of Japanese script (Kanji, Hiragana, Katakana) poses unique typographic challenges. Web designers must ensure that font rendering is clear across all devices and browsers. Furthermore, the direction of text flow (vertical vs. horizontal) can impact design layouts significantly. A proficient web designer understands how to switch between these modes seamlessly to accommodate different user preferences and content types.</w:t>
      </w:r>
    </w:p>
    <w:bookmarkEnd w:id="23"/>
    <w:bookmarkEnd w:id="24"/>
    <w:bookmarkStart w:id="27" w:name="Xabb5a30397f2235b02139183532c81511b442cd"/>
    <w:p>
      <w:pPr>
        <w:pStyle w:val="Heading2"/>
      </w:pPr>
      <w:r>
        <w:t xml:space="preserve">3. Technical Requirements and Mobile-First Design</w:t>
      </w:r>
    </w:p>
    <w:p>
      <w:pPr>
        <w:pStyle w:val="FirstParagraph"/>
      </w:pPr>
      <w:r>
        <w:t xml:space="preserve">Tokyo is a city where smartphone penetration is nearly ubiquitous. Consequently, the mobile-first approach is not just a trend but a necessity for any web designer operating in Japan Tokyo. The average Japanese user spends significant time on mobile devices, often using apps within browsers rather than native standalone applications.</w:t>
      </w:r>
    </w:p>
    <w:bookmarkStart w:id="25" w:name="speed-and-performance"/>
    <w:p>
      <w:pPr>
        <w:pStyle w:val="Heading3"/>
      </w:pPr>
      <w:r>
        <w:t xml:space="preserve">3.1 Speed and Performance</w:t>
      </w:r>
    </w:p>
    <w:p>
      <w:pPr>
        <w:pStyle w:val="FirstParagraph"/>
      </w:pPr>
      <w:r>
        <w:t xml:space="preserve">In the high-speed digital infrastructure of Tokyo, page load times are critical. A web designer must optimize assets without compromising visual quality. This requires deep technical knowledge of code optimization, image compression techniques, and Content Delivery Networks (CDNs) specific to Asian server locations.</w:t>
      </w:r>
    </w:p>
    <w:bookmarkEnd w:id="25"/>
    <w:bookmarkStart w:id="26" w:name="integration-with-local-ecosystems"/>
    <w:p>
      <w:pPr>
        <w:pStyle w:val="Heading3"/>
      </w:pPr>
      <w:r>
        <w:t xml:space="preserve">3.2 Integration with Local Ecosystems</w:t>
      </w:r>
    </w:p>
    <w:p>
      <w:pPr>
        <w:pStyle w:val="FirstParagraph"/>
      </w:pPr>
      <w:r>
        <w:t xml:space="preserve">A distinct feature of the Japanese web is the integration with local super-apps. Web designers must understand how to design landing pages that facilitate seamless login via LINE, Facebook, or Google, but also account for platforms unique to Japan like PayPay. Ignoring these integrations can result in high bounce rates and lost conversion opportunities.</w:t>
      </w:r>
    </w:p>
    <w:bookmarkEnd w:id="26"/>
    <w:bookmarkEnd w:id="27"/>
    <w:bookmarkStart w:id="28" w:name="Xbf91a4c1e5802d00404db7a131d0d84fe1620bd"/>
    <w:p>
      <w:pPr>
        <w:pStyle w:val="Heading2"/>
      </w:pPr>
      <w:r>
        <w:t xml:space="preserve">4. The Role of the Web Designer as a Strategic Partner</w:t>
      </w:r>
    </w:p>
    <w:p>
      <w:pPr>
        <w:pStyle w:val="FirstParagraph"/>
      </w:pPr>
      <w:r>
        <w:t xml:space="preserve">The modern web designer is no longer siloed within creative departments. In Japan Tokyo, where business relationships are built on trust and long-term cooperation (Keitai), the web designer often acts as a consultant for brand strategy.</w:t>
      </w:r>
    </w:p>
    <w:p>
      <w:pPr>
        <w:numPr>
          <w:ilvl w:val="0"/>
          <w:numId w:val="1001"/>
        </w:numPr>
        <w:pStyle w:val="Compact"/>
      </w:pPr>
      <w:r>
        <w:rPr>
          <w:bCs/>
          <w:b/>
        </w:rPr>
        <w:t xml:space="preserve">User Research:</w:t>
      </w:r>
      <w:r>
        <w:t xml:space="preserve"> </w:t>
      </w:r>
      <w:r>
        <w:t xml:space="preserve">Conducting qualitative interviews with Japanese users to understand pain points.</w:t>
      </w:r>
    </w:p>
    <w:p>
      <w:pPr>
        <w:numPr>
          <w:ilvl w:val="0"/>
          <w:numId w:val="1001"/>
        </w:numPr>
        <w:pStyle w:val="Compact"/>
      </w:pPr>
      <w:r>
        <w:rPr>
          <w:bCs/>
          <w:b/>
        </w:rPr>
        <w:t xml:space="preserve">Data Analysis:</w:t>
      </w:r>
    </w:p>
    <w:p>
      <w:pPr>
        <w:numPr>
          <w:ilvl w:val="0"/>
          <w:numId w:val="1001"/>
        </w:numPr>
        <w:pStyle w:val="Compact"/>
      </w:pPr>
      <w:r>
        <w:rPr>
          <w:bCs/>
          <w:b/>
        </w:rPr>
        <w:t xml:space="preserve">Cross-functional Collaboration:</w:t>
      </w:r>
    </w:p>
    <w:p>
      <w:pPr>
        <w:pStyle w:val="FirstParagraph"/>
      </w:pPr>
      <w:r>
        <w:t xml:space="preserve">This strategic shift means that a web designer must possess soft skills, including negotiation and presentation abilities, to advocate for user-centered design decisions against traditional business practices that may prioritize aesthetic complexity over functional clarity.</w:t>
      </w:r>
    </w:p>
    <w:bookmarkEnd w:id="28"/>
    <w:bookmarkStart w:id="29" w:name="future-trends-ai-and-personalization"/>
    <w:p>
      <w:pPr>
        <w:pStyle w:val="Heading2"/>
      </w:pPr>
      <w:r>
        <w:t xml:space="preserve">5. Future Trends: AI and Personalization</w:t>
      </w:r>
    </w:p>
    <w:p>
      <w:pPr>
        <w:pStyle w:val="FirstParagraph"/>
      </w:pPr>
      <w:r>
        <w:t xml:space="preserve">The future of web design in Japan Tokyo is increasingly tied to Artificial Intelligence (AI). Japanese companies are leaders in robotics and AI technology. Web designers must prepare for interfaces that adapt dynamically to user behavior using AI-driven personalization.</w:t>
      </w:r>
    </w:p>
    <w:p>
      <w:pPr>
        <w:pStyle w:val="BodyText"/>
      </w:pPr>
      <w:r>
        <w:t xml:space="preserve">This evolution requires web designers to move beyond static layouts. They must design flexible systems (Design Systems) that allow components to rearrange based on real-time data inputs. This capability ensures that the website remains relevant and engaging, catering to the diverse needs of Tokyo’s cosmopolitan population.</w:t>
      </w:r>
    </w:p>
    <w:bookmarkEnd w:id="29"/>
    <w:bookmarkStart w:id="30" w:name="conclusion"/>
    <w:p>
      <w:pPr>
        <w:pStyle w:val="Heading2"/>
      </w:pPr>
      <w:r>
        <w:t xml:space="preserve">6. Conclusion</w:t>
      </w:r>
    </w:p>
    <w:p>
      <w:pPr>
        <w:pStyle w:val="FirstParagraph"/>
      </w:pPr>
      <w:r>
        <w:t xml:space="preserve">In conclusion, the role of a web designer in Japan Tokyo is multifaceted and demanding. It requires a delicate balance between respecting cultural aesthetics that favor information richness and adhering to global usability standards. Success in this market depends on technical proficiency, cultural empathy, and strategic thinking.</w:t>
      </w:r>
    </w:p>
    <w:p>
      <w:pPr>
        <w:pStyle w:val="BodyText"/>
      </w:pPr>
      <w:r>
        <w:t xml:space="preserve">As Tokyo continues to evolve as a digital powerhouse, the web designer will remain at the forefront of this transformation. By understanding the unique characteristics of Japanese users—such as their mobile habits, trust indicators, and communication styles—designers can create impactful digital experiences. For businesses operating in Japan Tokyo, investing in skilled web design is not just a technical necessity but a strategic imperative for sustainable growth.</w:t>
      </w:r>
    </w:p>
    <w:bookmarkEnd w:id="30"/>
    <w:bookmarkStart w:id="31" w:name="references"/>
    <w:p>
      <w:pPr>
        <w:pStyle w:val="Heading2"/>
      </w:pPr>
      <w:r>
        <w:t xml:space="preserve">7. References</w:t>
      </w:r>
    </w:p>
    <w:p>
      <w:pPr>
        <w:numPr>
          <w:ilvl w:val="0"/>
          <w:numId w:val="1002"/>
        </w:numPr>
        <w:pStyle w:val="Compact"/>
      </w:pPr>
      <w:r>
        <w:t xml:space="preserve">Brown, A., &amp; Tanaka, K. (2019). *Digital Trust in Asian Markets: A Comparative Study*. Tokyo University Press.</w:t>
      </w:r>
    </w:p>
    <w:p>
      <w:pPr>
        <w:numPr>
          <w:ilvl w:val="0"/>
          <w:numId w:val="1002"/>
        </w:numPr>
        <w:pStyle w:val="Compact"/>
      </w:pPr>
      <w:r>
        <w:t xml:space="preserve">Ishida, M. (2021). "The Paradox of Minimalism in Japanese Web Design." *Journal of Digital Arts*, 15(3), 45-67.</w:t>
      </w:r>
    </w:p>
    <w:p>
      <w:pPr>
        <w:numPr>
          <w:ilvl w:val="0"/>
          <w:numId w:val="1002"/>
        </w:numPr>
        <w:pStyle w:val="Compact"/>
      </w:pPr>
      <w:r>
        <w:t xml:space="preserve">Johm, L. (2018). *User Experience Patterns in East Asia*. Seoul: Asian Tech Publications.</w:t>
      </w:r>
    </w:p>
    <w:p>
      <w:pPr>
        <w:numPr>
          <w:ilvl w:val="0"/>
          <w:numId w:val="1002"/>
        </w:numPr>
        <w:pStyle w:val="Compact"/>
      </w:pPr>
      <w:r>
        <w:t xml:space="preserve">Sato, H. (2022). "Mobile-First Strategies for Urban Tokyo." *Tokyo Web Design Review*, 8(1), 12-34.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Web Designer in Japan, Tokyo</dc:title>
  <dc:creator/>
  <dc:language>en</dc:language>
  <cp:keywords/>
  <dcterms:created xsi:type="dcterms:W3CDTF">2026-07-29T11:26:39Z</dcterms:created>
  <dcterms:modified xsi:type="dcterms:W3CDTF">2026-07-29T11:26:39Z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