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0" w:name="X619e780d9fcf6a197aadb61d2648fe89c564ce6"/>
    <w:p>
      <w:pPr>
        <w:pStyle w:val="Heading1"/>
      </w:pPr>
      <w:r>
        <w:t xml:space="preserve">The Role and Evolution of the Web Designer in New Zealand Wellington</w:t>
      </w:r>
    </w:p>
    <w:bookmarkStart w:id="20" w:name="abstract"/>
    <w:p>
      <w:pPr>
        <w:pStyle w:val="Heading2"/>
      </w:pPr>
      <w:r>
        <w:rPr>
          <w:bCs/>
          <w:b/>
        </w:rPr>
        <w:t xml:space="preserve">Abstract</w:t>
      </w:r>
    </w:p>
    <w:p>
      <w:pPr>
        <w:pStyle w:val="FirstParagraph"/>
      </w:pPr>
      <w:r>
        <w:t xml:space="preserve">This research paper explores the multifaceted role of the web designer within the specific context of New Zealand Wellington. It examines how local market demands, cultural nuances, and technological advancements shape the responsibilities and skill sets required for modern digital creators in this capital city. By analyzing current industry trends, we highlight why a specialized understanding of both global standards and local Wellington aesthetics is crucial for business success in the region.</w:t>
      </w:r>
    </w:p>
    <w:bookmarkEnd w:id="20"/>
    <w:bookmarkStart w:id="21" w:name="introduction"/>
    <w:p>
      <w:pPr>
        <w:pStyle w:val="Heading2"/>
      </w:pPr>
      <w:r>
        <w:rPr>
          <w:bCs/>
          <w:b/>
        </w:rPr>
        <w:t xml:space="preserve">1. Introduction</w:t>
      </w:r>
    </w:p>
    <w:p>
      <w:pPr>
        <w:pStyle w:val="FirstParagraph"/>
      </w:pPr>
      <w:r>
        <w:t xml:space="preserve">In the digital age, the interface through which an organization presents itself to the world is often its website. Consequently, the position of Web Designer has evolved from a purely aesthetic role to a critical strategic function that blends art, technology, and user experience (UX) psychology. In New Zealand Wellington, as in other major global hubs, this evolution is particularly pronounced due to the city’s status as New Zealand’s capital and its growing reputation as a tech-savvy hub for creative industries.</w:t>
      </w:r>
    </w:p>
    <w:p>
      <w:pPr>
        <w:pStyle w:val="BodyText"/>
      </w:pPr>
      <w:r>
        <w:t xml:space="preserve">Wellington boasts a vibrant culture that values innovation, creativity, and accessibility. For businesses ranging from government agencies to small startups in Te Aro or Newtown, having a strong digital presence is not optional; it is essential. This paper argues that the Web Designer in Wellington must navigate a unique intersection of international best practices and local cultural expectations to deliver effective web solutions.</w:t>
      </w:r>
    </w:p>
    <w:bookmarkEnd w:id="21"/>
    <w:bookmarkStart w:id="22" w:name="the-changing-landscape-of-web-design"/>
    <w:p>
      <w:pPr>
        <w:pStyle w:val="Heading2"/>
      </w:pPr>
      <w:r>
        <w:rPr>
          <w:bCs/>
          <w:b/>
        </w:rPr>
        <w:t xml:space="preserve">2. The Changing Landscape of Web Design</w:t>
      </w:r>
    </w:p>
    <w:p>
      <w:pPr>
        <w:pStyle w:val="FirstParagraph"/>
      </w:pPr>
      <w:r>
        <w:t xml:space="preserve">Globally, web design has shifted significantly over the past decade. The static brochure-style websites of the early 2000s have been replaced by dynamic, responsive, and interactive platforms. Today’s Web Designer must possess a diverse toolkit that includes HTML5, CSS3, JavaScript frameworks (such as React or Vue.js), and a deep understanding of Search Engine Optimization (SEO) principles.</w:t>
      </w:r>
    </w:p>
    <w:p>
      <w:pPr>
        <w:pStyle w:val="BodyText"/>
      </w:pPr>
      <w:r>
        <w:t xml:space="preserve">However, technical proficiency is only part of the equation. Modern web design is deeply rooted in User Experience (UX) and User Interface (UI) design. A Web Designer must ensure that websites are intuitive, accessible to users with disabilities, and optimized for various devices, particularly mobile phones which account for a significant portion of traffic in Wellington’s urban environment.</w:t>
      </w:r>
    </w:p>
    <w:bookmarkEnd w:id="22"/>
    <w:bookmarkStart w:id="25" w:name="X00643a0f50f9f7a1198fe56575b093c588666cf"/>
    <w:p>
      <w:pPr>
        <w:pStyle w:val="Heading2"/>
      </w:pPr>
      <w:r>
        <w:rPr>
          <w:bCs/>
          <w:b/>
        </w:rPr>
        <w:t xml:space="preserve">3. The Wellington Context: Cultural and Market Specifics</w:t>
      </w:r>
    </w:p>
    <w:p>
      <w:pPr>
        <w:pStyle w:val="FirstParagraph"/>
      </w:pPr>
      <w:r>
        <w:t xml:space="preserve">New Zealand Wellington presents a distinct market landscape. As the capital city, it hosts numerous government entities, NGOs, and political organizations. These sectors require web designs that prioritize clarity, trustworthiness, and accessibility above flashy aesthetics. A Web Designer working in this sphere must understand compliance with government digital standards and the importance of clear communication in public service delivery.</w:t>
      </w:r>
    </w:p>
    <w:bookmarkStart w:id="23" w:name="the-influence-of-maori-culture"/>
    <w:p>
      <w:pPr>
        <w:pStyle w:val="Heading3"/>
      </w:pPr>
      <w:r>
        <w:rPr>
          <w:bCs/>
          <w:b/>
        </w:rPr>
        <w:t xml:space="preserve">3.1 The Influence of Maori Culture</w:t>
      </w:r>
    </w:p>
    <w:p>
      <w:pPr>
        <w:pStyle w:val="FirstParagraph"/>
      </w:pPr>
      <w:r>
        <w:t xml:space="preserve">New Zealand’s unique bicultural foundation means that Web Designers often need to incorporate elements that respect and reflect Te Ao Māori (the Māori world). This does not necessarily mean using stereotypical imagery but rather adopting design principles that align with concepts such as</w:t>
      </w:r>
      <w:r>
        <w:t xml:space="preserve"> </w:t>
      </w:r>
      <w:r>
        <w:rPr>
          <w:iCs/>
          <w:i/>
        </w:rPr>
        <w:t xml:space="preserve">whanaungatanga</w:t>
      </w:r>
      <w:r>
        <w:t xml:space="preserve"> </w:t>
      </w:r>
      <w:r>
        <w:t xml:space="preserve">(connection/relationships) and</w:t>
      </w:r>
      <w:r>
        <w:t xml:space="preserve"> </w:t>
      </w:r>
      <w:r>
        <w:rPr>
          <w:iCs/>
          <w:i/>
        </w:rPr>
        <w:t xml:space="preserve">kotahitanga</w:t>
      </w:r>
      <w:r>
        <w:t xml:space="preserve"> </w:t>
      </w:r>
      <w:r>
        <w:t xml:space="preserve">(unity/solidarity). For many Wellington-based businesses, especially those engaging with indigenous communities or targeting local tourism, integrating these cultural values into the web design can significantly enhance brand resonance and authenticity.</w:t>
      </w:r>
    </w:p>
    <w:bookmarkEnd w:id="23"/>
    <w:bookmarkStart w:id="24" w:name="the-creative-cluster-effect"/>
    <w:p>
      <w:pPr>
        <w:pStyle w:val="Heading3"/>
      </w:pPr>
      <w:r>
        <w:rPr>
          <w:bCs/>
          <w:b/>
        </w:rPr>
        <w:t xml:space="preserve">3.2 The Creative Cluster Effect</w:t>
      </w:r>
    </w:p>
    <w:p>
      <w:pPr>
        <w:pStyle w:val="FirstParagraph"/>
      </w:pPr>
      <w:r>
        <w:t xml:space="preserve">Wellington is known as a creative hub, often referred to as "Wellywood" due to its film industry ties. This artistic atmosphere influences local web design trends. Clients in Wellington often have high expectations for visual quality and creativity. Consequently, Web Designers here are pushed to be more innovative than their counterparts in less culturally dense regions. The proximity of agencies like those on Cuba Street or in the city center fosters a competitive yet collaborative environment where sharing ideas and pushing creative boundaries is common.</w:t>
      </w:r>
    </w:p>
    <w:bookmarkEnd w:id="24"/>
    <w:bookmarkEnd w:id="25"/>
    <w:bookmarkStart w:id="26" w:name="X42d0e2729948b5c034c49bc42826cd6c0815ce7"/>
    <w:p>
      <w:pPr>
        <w:pStyle w:val="Heading2"/>
      </w:pPr>
      <w:r>
        <w:rPr>
          <w:bCs/>
          <w:b/>
        </w:rPr>
        <w:t xml:space="preserve">4. Technical Requirements for Wellington Web Designers</w:t>
      </w:r>
    </w:p>
    <w:p>
      <w:pPr>
        <w:pStyle w:val="FirstParagraph"/>
      </w:pPr>
      <w:r>
        <w:t xml:space="preserve">To succeed in this market, a Web Designer must master several key technical areas:</w:t>
      </w:r>
    </w:p>
    <w:p>
      <w:pPr>
        <w:numPr>
          <w:ilvl w:val="0"/>
          <w:numId w:val="1001"/>
        </w:numPr>
        <w:pStyle w:val="Compact"/>
      </w:pPr>
      <w:r>
        <w:rPr>
          <w:bCs/>
          <w:b/>
        </w:rPr>
        <w:t xml:space="preserve">Responsive Design:</w:t>
      </w:r>
      <w:r>
        <w:t xml:space="preserve"> </w:t>
      </w:r>
      <w:r>
        <w:t xml:space="preserve">With high smartphone penetration in Wellington, websites must render perfectly on all screen sizes.</w:t>
      </w:r>
    </w:p>
    <w:p>
      <w:pPr>
        <w:numPr>
          <w:ilvl w:val="0"/>
          <w:numId w:val="1001"/>
        </w:numPr>
        <w:pStyle w:val="Compact"/>
      </w:pPr>
      <w:r>
        <w:rPr>
          <w:bCs/>
          <w:b/>
        </w:rPr>
        <w:t xml:space="preserve">Loading Speed:</w:t>
      </w:r>
      <w:r>
        <w:t xml:space="preserve"> </w:t>
      </w:r>
      <w:r>
        <w:t xml:space="preserve">While fiber optic infrastructure is generally good in the city center, users everywhere value speed. Optimizing images and code is critical.</w:t>
      </w:r>
    </w:p>
    <w:p>
      <w:pPr>
        <w:numPr>
          <w:ilvl w:val="0"/>
          <w:numId w:val="1001"/>
        </w:numPr>
        <w:pStyle w:val="Compact"/>
      </w:pPr>
      <w:r>
        <w:rPr>
          <w:bCs/>
          <w:b/>
        </w:rPr>
        <w:t xml:space="preserve">CMS Proficiency:</w:t>
      </w:r>
      <w:r>
        <w:t xml:space="preserve"> </w:t>
      </w:r>
      <w:r>
        <w:t xml:space="preserve">Knowledge of Content Management Systems like WordPress, Drupal, or Headless CMS options allows businesses to maintain their websites easily after launch.</w:t>
      </w:r>
    </w:p>
    <w:p>
      <w:pPr>
        <w:numPr>
          <w:ilvl w:val="0"/>
          <w:numId w:val="1001"/>
        </w:numPr>
        <w:pStyle w:val="Compact"/>
      </w:pPr>
      <w:r>
        <w:rPr>
          <w:bCs/>
          <w:b/>
        </w:rPr>
        <w:t xml:space="preserve">E-commerce Integration:</w:t>
      </w:r>
      <w:r>
        <w:t xml:space="preserve"> </w:t>
      </w:r>
      <w:r>
        <w:t xml:space="preserve">For Wellington retailers selling locally or internationally, understanding platforms like Shopify or WooCommerce is vital.</w:t>
      </w:r>
    </w:p>
    <w:bookmarkEnd w:id="26"/>
    <w:bookmarkStart w:id="27" w:name="challenges-and-future-trends"/>
    <w:p>
      <w:pPr>
        <w:pStyle w:val="Heading2"/>
      </w:pPr>
      <w:r>
        <w:rPr>
          <w:bCs/>
          <w:b/>
        </w:rPr>
        <w:t xml:space="preserve">5. Challenges and Future Trends</w:t>
      </w:r>
    </w:p>
    <w:p>
      <w:pPr>
        <w:pStyle w:val="FirstParagraph"/>
      </w:pPr>
      <w:r>
        <w:t xml:space="preserve">The role of the Web Designer in New Zealand Wellington faces several challenges. The rapid pace of technological change requires continuous learning. What is trendy today may be obsolete tomorrow. Furthermore, there is an increasing demand for sustainability in web design—reducing the carbon footprint of websites by optimizing data transfer and server usage.</w:t>
      </w:r>
    </w:p>
    <w:p>
      <w:pPr>
        <w:pStyle w:val="BodyText"/>
      </w:pPr>
      <w:r>
        <w:t xml:space="preserve">Looking forward, the integration of Artificial Intelligence (AI) and Augmented Reality (AR) into web experiences will redefine the role. Web Designers may soon need to collaborate with AI algorithms to personalize user journeys in real-time. In Wellington’s competitive market, those who adapt to these changes early will gain a significant advantage.</w:t>
      </w:r>
    </w:p>
    <w:bookmarkEnd w:id="27"/>
    <w:bookmarkStart w:id="28" w:name="conclusion"/>
    <w:p>
      <w:pPr>
        <w:pStyle w:val="Heading2"/>
      </w:pPr>
      <w:r>
        <w:rPr>
          <w:bCs/>
          <w:b/>
        </w:rPr>
        <w:t xml:space="preserve">6. Conclusion</w:t>
      </w:r>
    </w:p>
    <w:p>
      <w:pPr>
        <w:pStyle w:val="FirstParagraph"/>
      </w:pPr>
      <w:r>
        <w:t xml:space="preserve">The Web Designer is a pivotal figure in the digital ecosystem of New Zealand Wellington. Their work bridges the gap between business objectives and user needs, all while navigating specific cultural and technological contexts. Whether designing for a government department, a creative startup, or a heritage tourism company, the Wellington-based Web Designer must balance global technical standards with local cultural sensitivity.</w:t>
      </w:r>
    </w:p>
    <w:p>
      <w:pPr>
        <w:pStyle w:val="BodyText"/>
      </w:pPr>
      <w:r>
        <w:t xml:space="preserve">As technology continues to evolve, so too will the responsibilities of this role. However, the core mission remains constant: to create digital spaces that are beautiful, functional, and meaningful. For businesses in Wellington investing in web design, understanding this complexity is key to unlocking their full potential in the digital world.</w:t>
      </w:r>
    </w:p>
    <w:bookmarkEnd w:id="28"/>
    <w:bookmarkStart w:id="29" w:name="references"/>
    <w:p>
      <w:pPr>
        <w:pStyle w:val="Heading2"/>
      </w:pPr>
      <w:r>
        <w:rPr>
          <w:bCs/>
          <w:b/>
        </w:rPr>
        <w:t xml:space="preserve">References</w:t>
      </w:r>
    </w:p>
    <w:p>
      <w:pPr>
        <w:numPr>
          <w:ilvl w:val="0"/>
          <w:numId w:val="1002"/>
        </w:numPr>
        <w:pStyle w:val="Compact"/>
      </w:pPr>
      <w:r>
        <w:t xml:space="preserve">New Zealand Internet Management Ltd (NZIML). (2023). New Zealand Internet Trends.</w:t>
      </w:r>
    </w:p>
    <w:p>
      <w:pPr>
        <w:numPr>
          <w:ilvl w:val="0"/>
          <w:numId w:val="1002"/>
        </w:numPr>
        <w:pStyle w:val="Compact"/>
      </w:pPr>
      <w:r>
        <w:t xml:space="preserve">National Library of New Zealand. (n.d.). Digital Preservation Standards.</w:t>
      </w:r>
    </w:p>
    <w:p>
      <w:pPr>
        <w:numPr>
          <w:ilvl w:val="0"/>
          <w:numId w:val="1002"/>
        </w:numPr>
        <w:pStyle w:val="Compact"/>
      </w:pPr>
      <w:r>
        <w:t xml:space="preserve">Gartner Research. (2023). Web Design and Development Market Forecasts.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New Zealand Wellington</dc:title>
  <dc:creator/>
  <dc:language>en</dc:language>
  <cp:keywords/>
  <dcterms:created xsi:type="dcterms:W3CDTF">2026-07-30T20:12:17Z</dcterms:created>
  <dcterms:modified xsi:type="dcterms:W3CDTF">2026-07-30T20:12:17Z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