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Singapore</w:t>
      </w:r>
    </w:p>
    <w:bookmarkStart w:id="27" w:name="Xd8f21a37ba14f0738a338c2a2ceb6ba323575dd"/>
    <w:p>
      <w:pPr>
        <w:pStyle w:val="Heading1"/>
      </w:pPr>
      <w:r>
        <w:t xml:space="preserve">The Strategic Role of the Web Designer in the Digital Economy of Singapore</w:t>
      </w:r>
    </w:p>
    <w:p>
      <w:pPr>
        <w:pStyle w:val="FirstParagraph"/>
      </w:pPr>
      <w:r>
        <w:rPr>
          <w:bCs/>
          <w:b/>
        </w:rPr>
        <w:t xml:space="preserve">Abstract:</w:t>
      </w:r>
      <w:r>
        <w:br/>
      </w:r>
      <w:r>
        <w:br/>
      </w:r>
      <w:r>
        <w:t xml:space="preserve">This research paper examines the critical function of the Web Designer within the rapidly evolving technological landscape of Singapore. As Singapore transitions into a "Smart Nation" with one of the highest internet penetration rates globally, the demand for specialized digital design has surged. This document analyzes how Web Designers contribute to economic growth, user experience optimization, and global competitiveness in Singapore's digital ecosystem. It further explores the unique cultural and regulatory nuances that define web design practices in this city-state.</w:t>
      </w:r>
    </w:p>
    <w:bookmarkStart w:id="20" w:name="introduction"/>
    <w:p>
      <w:pPr>
        <w:pStyle w:val="Heading2"/>
      </w:pPr>
      <w:r>
        <w:t xml:space="preserve">1. Introduction</w:t>
      </w:r>
    </w:p>
    <w:p>
      <w:pPr>
        <w:pStyle w:val="FirstParagraph"/>
      </w:pPr>
      <w:r>
        <w:t xml:space="preserve">In the contemporary digital era, the interface between human users and technological platforms serves as the primary touchpoint for commerce, governance, and social interaction. In Singapore, a global hub for finance and technology in Southeast Asia, this interface is meticulously crafted by professionals known as Web Designers. The term "Web Designer" encompasses a broad spectrum of skills ranging from visual aesthetics to user experience (UX) architecture. However, within the specific context of Singapore's highly competitive market, the role has evolved significantly.</w:t>
      </w:r>
    </w:p>
    <w:p>
      <w:pPr>
        <w:pStyle w:val="BodyText"/>
      </w:pPr>
      <w:r>
        <w:t xml:space="preserve">Singapore’s government initiatives, particularly the "Smart Nation" strategy launched in 2014, have catalyzed a massive digital transformation across various sectors. Consequently, businesses in Singapore are no longer viewing websites merely as online brochures but as complex digital products requiring sophisticated design principles. This paper argues that Web Designers in Singapore are not just aesthetic contributors but strategic assets who facilitate economic efficiency and enhance global connectivity.</w:t>
      </w:r>
    </w:p>
    <w:bookmarkEnd w:id="20"/>
    <w:bookmarkStart w:id="21" w:name="X9bfb69c9161d92104cdb5c198e0bb39304f5b8b"/>
    <w:p>
      <w:pPr>
        <w:pStyle w:val="Heading2"/>
      </w:pPr>
      <w:r>
        <w:t xml:space="preserve">2. The Economic Context of Digital Design in Singapore</w:t>
      </w:r>
    </w:p>
    <w:p>
      <w:pPr>
        <w:pStyle w:val="FirstParagraph"/>
      </w:pPr>
      <w:r>
        <w:t xml:space="preserve">To understand the importance of a Web Designer, one must first appreciate the economic backdrop of Singapore. As a small nation with limited natural resources, Singapore relies heavily on trade, services, and increasingly, digital innovation. According to recent data from the Infocomm Media Development Authority (IMDA), the information and communications technology (ICT) sector contributes significantly to the country's Gross Domestic Product (GDP). In this environment, high-quality web design is a driver of revenue.</w:t>
      </w:r>
    </w:p>
    <w:p>
      <w:pPr>
        <w:pStyle w:val="BodyText"/>
      </w:pPr>
      <w:r>
        <w:t xml:space="preserve">For local startups and multinational corporations alike, a poorly designed website can lead to immediate loss of credibility. Singaporean consumers are among the most discerning in the world, characterized by high digital literacy and expectations for seamless user experiences. Therefore, Web Designers play a pivotal role in reducing bounce rates and increasing conversion rates. By optimizing load times, ensuring mobile responsiveness (crucial given Singapore's high smartphone usage), and creating intuitive navigation structures, designers directly impact the bottom line of enterprises across the island state.</w:t>
      </w:r>
    </w:p>
    <w:bookmarkEnd w:id="21"/>
    <w:bookmarkStart w:id="22" w:name="cultural-nuances-and-localization"/>
    <w:p>
      <w:pPr>
        <w:pStyle w:val="Heading2"/>
      </w:pPr>
      <w:r>
        <w:t xml:space="preserve">3. Cultural Nuances and Localization</w:t>
      </w:r>
    </w:p>
    <w:p>
      <w:pPr>
        <w:pStyle w:val="FirstParagraph"/>
      </w:pPr>
      <w:r>
        <w:t xml:space="preserve">A distinct characteristic of web design in Singapore is the necessity for cultural localization. Singapore is a multi-cultural society comprising Chinese, Malay, Indian, and Eurasian communities, alongside a significant expatriate population. A Web Designer operating in this region must possess the sensitivity to create inclusive designs that resonate with diverse demographic groups.</w:t>
      </w:r>
    </w:p>
    <w:p>
      <w:pPr>
        <w:pStyle w:val="BodyText"/>
      </w:pPr>
      <w:r>
        <w:t xml:space="preserve">This goes beyond mere translation of content. It involves understanding color symbolism across different ethnicities; for instance, while white symbolizes purity in Western contexts, it can represent mourning in certain traditional Chinese contexts. Furthermore, typography choices must accommodate multiple scripts (Latin, Hanzi, Malay Jawi) without compromising visual hierarchy. Web Designers in Singapore are tasked with navigating these cultural complexities to ensure that digital platforms feel native and welcoming to all users within the country.</w:t>
      </w:r>
    </w:p>
    <w:bookmarkEnd w:id="22"/>
    <w:bookmarkStart w:id="23" w:name="regulatory-compliance-and-data-security"/>
    <w:p>
      <w:pPr>
        <w:pStyle w:val="Heading2"/>
      </w:pPr>
      <w:r>
        <w:t xml:space="preserve">4. Regulatory Compliance and Data Security</w:t>
      </w:r>
    </w:p>
    <w:p>
      <w:pPr>
        <w:pStyle w:val="FirstParagraph"/>
      </w:pPr>
      <w:r>
        <w:t xml:space="preserve">Singapore has established robust frameworks for data protection, most notably the Personal Data Protection Act (PDPA). For a Web Designer, compliance is not an afterthought but a foundational element of the design process. Designers must ensure that cookie consent banners, data collection forms, and privacy policies are integrated seamlessly into the user interface without disrupting the aesthetic flow.</w:t>
      </w:r>
    </w:p>
    <w:p>
      <w:pPr>
        <w:pStyle w:val="BodyText"/>
      </w:pPr>
      <w:r>
        <w:t xml:space="preserve">Failure to adhere to these regulations can result in severe penalties for businesses. Therefore, Web Designers often collaborate closely with legal teams and IT security experts. This interdisciplinary collaboration highlights the professional maturity of web design in Singapore, moving it away from a purely creative discipline toward a technical and legalistic profession. The Web Designer acts as the guardian of user trust, ensuring that visual appeal does not come at the expense of data privacy.</w:t>
      </w:r>
    </w:p>
    <w:bookmarkEnd w:id="23"/>
    <w:bookmarkStart w:id="24" w:name="skills-and-education-landscape"/>
    <w:p>
      <w:pPr>
        <w:pStyle w:val="Heading2"/>
      </w:pPr>
      <w:r>
        <w:t xml:space="preserve">5. Skills and Education Landscape</w:t>
      </w:r>
    </w:p>
    <w:p>
      <w:pPr>
        <w:pStyle w:val="FirstParagraph"/>
      </w:pPr>
      <w:r>
        <w:t xml:space="preserve">The demand for skilled Web Designers in Singapore has outpaced the supply, leading to a competitive job market. Local institutions such as Nanyang Technological University (NTU), Singapore Management University (SMU), and various polytechnics have upgraded their curricula to include advanced UI/UX design, front-end development languages (HTML5, CSS3, JavaScript), and prototyping tools like Figma and Adobe XD.</w:t>
      </w:r>
    </w:p>
    <w:p>
      <w:pPr>
        <w:pStyle w:val="BodyText"/>
      </w:pPr>
      <w:r>
        <w:t xml:space="preserve">Moreover, the rise of bootcamps and online certification programs has democratized access to web design education. This influx of talent has raised the overall standard of digital products available in Singapore. Employers are increasingly looking for "T-shaped" professionals—individuals with deep expertise in design but also broad knowledge in SEO (Search Engine Optimization), analytics, and basic coding. This versatility allows Web Designers to contribute holistically to product development cycles.</w:t>
      </w:r>
    </w:p>
    <w:bookmarkEnd w:id="24"/>
    <w:bookmarkStart w:id="25" w:name="future-trends-ai-and-augmented-reality"/>
    <w:p>
      <w:pPr>
        <w:pStyle w:val="Heading2"/>
      </w:pPr>
      <w:r>
        <w:t xml:space="preserve">6. Future Trends: AI and Augmented Reality</w:t>
      </w:r>
    </w:p>
    <w:p>
      <w:pPr>
        <w:pStyle w:val="FirstParagraph"/>
      </w:pPr>
      <w:r>
        <w:t xml:space="preserve">Looking ahead, the role of the Web Designer in Singapore is poised for further transformation with the integration of Artificial Intelligence (AI) and Augmented Reality (AR). As AI-driven personalization becomes standard, designers must create flexible frameworks that allow algorithms to dynamically adjust content layouts based on user behavior. Additionally, as e-commerce grows in Singapore's retail sector, AR features allowing users to visualize products in their homes are becoming a key differentiator.</w:t>
      </w:r>
    </w:p>
    <w:p>
      <w:pPr>
        <w:pStyle w:val="BodyText"/>
      </w:pPr>
      <w:r>
        <w:t xml:space="preserve">Web Designers will need to adapt by learning 3D modeling and spatial design principles. The intersection of aesthetics and technology will define the next generation of digital professionals. Institutions in Singapore are already responding by introducing modules on immersive media, ensuring that the workforce remains at the cutting edge of global trends.</w:t>
      </w:r>
    </w:p>
    <w:bookmarkEnd w:id="25"/>
    <w:bookmarkStart w:id="26" w:name="conclusion"/>
    <w:p>
      <w:pPr>
        <w:pStyle w:val="Heading2"/>
      </w:pPr>
      <w:r>
        <w:t xml:space="preserve">7. Conclusion</w:t>
      </w:r>
    </w:p>
    <w:p>
      <w:pPr>
        <w:pStyle w:val="FirstParagraph"/>
      </w:pPr>
      <w:r>
        <w:t xml:space="preserve">In conclusion, the Web Designer is a cornerstone of Singapore’s digital infrastructure. Their work extends far beyond making websites look attractive; it involves solving complex economic, cultural, and technical challenges. By creating intuitive, compliant, and culturally resonant digital experiences, Web Designers in Singapore enable businesses to thrive in a hyper-connected global economy.</w:t>
      </w:r>
    </w:p>
    <w:p>
      <w:pPr>
        <w:pStyle w:val="BodyText"/>
      </w:pPr>
      <w:r>
        <w:t xml:space="preserve">As the nation continues its journey toward becoming a premier Smart Nation, the strategic importance of high-quality web design will only increase. Policymakers and business leaders must continue to invest in education and infrastructure that support these creative professionals, recognizing that the future of Singapore’s digital success is designed one pixel at a time.</w:t>
      </w:r>
    </w:p>
    <w:p>
      <w:r>
        <w:pict>
          <v:rect style="width:0;height:1.5pt" o:hralign="center" o:hrstd="t" o:hr="t"/>
        </w:pict>
      </w:r>
    </w:p>
    <w:p>
      <w:pPr>
        <w:pStyle w:val="FirstParagraph"/>
      </w:pPr>
      <w:r>
        <w:rPr>
          <w:iCs/>
          <w:i/>
        </w:rPr>
        <w:t xml:space="preserve">Note: This research paper is based on general industry trends, government reports from IMDA and MAS (Monetary Authority of Singapore), and standard web design principles applicable to the Southeast Asian market. Specific statistical data should be cross-referenced with the latest annual reports for precise quantitative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Web Designers in Singapore</dc:title>
  <dc:creator/>
  <dc:language>en</dc:language>
  <cp:keywords/>
  <dcterms:created xsi:type="dcterms:W3CDTF">2026-07-29T17:14:29Z</dcterms:created>
  <dcterms:modified xsi:type="dcterms:W3CDTF">2026-07-29T17:14:29Z</dcterms:modified>
</cp:coreProperties>
</file>

<file path=docProps/custom.xml><?xml version="1.0" encoding="utf-8"?>
<Properties xmlns="http://schemas.openxmlformats.org/officeDocument/2006/custom-properties" xmlns:vt="http://schemas.openxmlformats.org/officeDocument/2006/docPropsVTypes"/>
</file>