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3" w:name="X6f2ef44c295198cc2d48c3b4906e62aee0cf063"/>
    <w:p>
      <w:pPr>
        <w:pStyle w:val="Heading1"/>
      </w:pPr>
      <w:r>
        <w:t xml:space="preserve">The Role and Evolution of the Web Designer in United Kingdom Birmingham</w:t>
      </w:r>
    </w:p>
    <w:p>
      <w:pPr>
        <w:pStyle w:val="FirstParagraph"/>
      </w:pPr>
      <w:r>
        <w:rPr>
          <w:bCs/>
          <w:b/>
        </w:rPr>
        <w:t xml:space="preserve">Date:</w:t>
      </w:r>
      <w:r>
        <w:t xml:space="preserve"> </w:t>
      </w:r>
      <w:r>
        <w:t xml:space="preserve">May 24, 2024</w:t>
      </w:r>
    </w:p>
    <w:p>
      <w:pPr>
        <w:pStyle w:val="BodyText"/>
      </w:pPr>
      <w:r>
        <w:rPr>
          <w:bCs/>
          <w:b/>
        </w:rPr>
        <w:t xml:space="preserve">Draft Author:</w:t>
      </w:r>
      <w:r>
        <w:t xml:space="preserve">: Independent Research Analyst  </w:t>
      </w:r>
      <w:r>
        <w:t xml:space="preserve"> </w:t>
      </w:r>
      <w:r>
        <w:rPr>
          <w:iCs/>
          <w:i/>
        </w:rPr>
        <w:t xml:space="preserve">(Note: "Draft" corrected for accuracy)</w:t>
      </w:r>
    </w:p>
    <w:bookmarkStart w:id="22" w:name="abstract"/>
    <w:p>
      <w:pPr>
        <w:pStyle w:val="Heading2"/>
      </w:pPr>
      <w:r>
        <w:t xml:space="preserve">Abstract</w:t>
      </w:r>
    </w:p>
    <w:p>
      <w:pPr>
        <w:pStyle w:val="FirstParagraph"/>
      </w:pPr>
      <w:r>
        <w:t xml:space="preserve">This research paper examines the multifaceted role of a</w:t>
      </w:r>
      <w:r>
        <w:t xml:space="preserve"> </w:t>
      </w:r>
      <w:hyperlink r:id="rId20">
        <w:r>
          <w:rPr>
            <w:rStyle w:val="Hyperlink"/>
            <w:bCs/>
            <w:b/>
          </w:rPr>
          <w:t xml:space="preserve">Web Designer</w:t>
        </w:r>
      </w:hyperlink>
      <w:r>
        <w:t xml:space="preserve">, contextualized within the dynamic economic and cultural landscape of Birmingham, in the</w:t>
      </w:r>
      <w:r>
        <w:t xml:space="preserve"> </w:t>
      </w:r>
      <w:hyperlink r:id="rId21">
        <w:r>
          <w:rPr>
            <w:rStyle w:val="Hyperlink"/>
            <w:bCs/>
            <w:b/>
          </w:rPr>
          <w:t xml:space="preserve">United Kingdom</w:t>
        </w:r>
      </w:hyperlink>
      <w:r>
        <w:t xml:space="preserve">. As Birmingham undergoes significant urban regeneration and digital transformation, the demand for sophisticated web solutions has surged. This paper analyzes how a Web Designer functions not merely as an aesthetic creator but as a critical strategic partner in local business growth, addressing specific regional challenges such as the integration of traditional manufacturing sectors with modern e-commerce platforms.</w:t>
      </w:r>
    </w:p>
    <w:bookmarkEnd w:id="22"/>
    <w:bookmarkStart w:id="23" w:name="introduction"/>
    <w:p>
      <w:pPr>
        <w:pStyle w:val="Heading2"/>
      </w:pPr>
      <w:r>
        <w:t xml:space="preserve">Introduction</w:t>
      </w:r>
    </w:p>
    <w:p>
      <w:pPr>
        <w:pStyle w:val="FirstParagraph"/>
      </w:pPr>
      <w:r>
        <w:t xml:space="preserve">In the contemporary digital economy, a</w:t>
      </w:r>
      <w:r>
        <w:t xml:space="preserve"> </w:t>
      </w:r>
      <w:hyperlink r:id="rId20">
        <w:r>
          <w:rPr>
            <w:rStyle w:val="Hyperlink"/>
            <w:bCs/>
            <w:b/>
          </w:rPr>
          <w:t xml:space="preserve">Web Designer</w:t>
        </w:r>
      </w:hyperlink>
      <w:r>
        <w:t xml:space="preserve"> </w:t>
      </w:r>
      <w:r>
        <w:t xml:space="preserve">plays a pivotal role in shaping how organizations communicate their brand identity online. However, the specific requirements of web design are often heavily influenced by local market dynamics. Birmingham, widely recognized as the "Second City" of England and a historic hub for manufacturing and commerce within the</w:t>
      </w:r>
      <w:r>
        <w:t xml:space="preserve"> </w:t>
      </w:r>
      <w:hyperlink r:id="rId21">
        <w:r>
          <w:rPr>
            <w:rStyle w:val="Hyperlink"/>
            <w:bCs/>
            <w:b/>
          </w:rPr>
          <w:t xml:space="preserve">United Kingdom</w:t>
        </w:r>
      </w:hyperlink>
      <w:r>
        <w:t xml:space="preserve">, presents a unique case study for this profession. The city is currently experiencing one of its most significant periods of growth, driven by substantial infrastructure investments, including the HS2 rail project and the expansion of the Bullring and Grand Central shopping centers.</w:t>
      </w:r>
    </w:p>
    <w:p>
      <w:pPr>
        <w:pStyle w:val="BodyText"/>
      </w:pPr>
      <w:r>
        <w:t xml:space="preserve">This paper argues that in Birmingham, a Web Designer must possess not only technical proficiency but also a deep understanding of local consumer behavior. The digital strategies employed by local businesses must bridge the gap between traditional industry roots—such as engineering and automotive production—and cutting-edge service-oriented economies. By focusing on the specific needs of the Birmingham market, this research highlights how Web Designers are instrumental in facilitating regional economic development.</w:t>
      </w:r>
    </w:p>
    <w:bookmarkEnd w:id="23"/>
    <w:bookmarkStart w:id="24" w:name="the-digital-transformation-of-birmingham"/>
    <w:p>
      <w:pPr>
        <w:pStyle w:val="Heading2"/>
      </w:pPr>
      <w:r>
        <w:t xml:space="preserve">The Digital Transformation of Birmingham</w:t>
      </w:r>
    </w:p>
    <w:p>
      <w:pPr>
        <w:pStyle w:val="FirstParagraph"/>
      </w:pPr>
      <w:r>
        <w:t xml:space="preserve">Birmingham is undergoing a profound digital transformation that directly impacts its commercial sector. As noted in recent reports on tech clusters within the</w:t>
      </w:r>
      <w:r>
        <w:t xml:space="preserve"> </w:t>
      </w:r>
      <w:hyperlink r:id="rId21">
        <w:r>
          <w:rPr>
            <w:rStyle w:val="Hyperlink"/>
            <w:bCs/>
            <w:b/>
          </w:rPr>
          <w:t xml:space="preserve">United Kingdom</w:t>
        </w:r>
      </w:hyperlink>
      <w:r>
        <w:t xml:space="preserve">, Birmingham has emerged as a strong contender for attracting technology startups and established firms alike. This influx of tech-oriented businesses increases the demand for high-quality digital presence, thereby elevating the role of the Web Designer.</w:t>
      </w:r>
    </w:p>
    <w:p>
      <w:pPr>
        <w:numPr>
          <w:ilvl w:val="0"/>
          <w:numId w:val="1001"/>
        </w:numPr>
        <w:pStyle w:val="Compact"/>
      </w:pPr>
      <w:r>
        <w:rPr>
          <w:bCs/>
          <w:b/>
        </w:rPr>
        <w:t xml:space="preserve">E-commerce Expansion:</w:t>
      </w:r>
      <w:r>
        <w:t xml:space="preserve"> </w:t>
      </w:r>
      <w:r>
        <w:t xml:space="preserve">Traditional retailers in Birmingham are rapidly shifting to online platforms to compete with global giants like Amazon. A skilled Web Designer is essential for creating user-friendly interfaces that convert local foot traffic into loyal digital customers.</w:t>
      </w:r>
    </w:p>
    <w:p>
      <w:pPr>
        <w:numPr>
          <w:ilvl w:val="0"/>
          <w:numId w:val="1001"/>
        </w:numPr>
        <w:pStyle w:val="Compact"/>
      </w:pPr>
      <w:r>
        <w:rPr>
          <w:bCs/>
          <w:b/>
        </w:rPr>
        <w:t xml:space="preserve">Tech Hub Development:</w:t>
      </w:r>
      <w:r>
        <w:t xml:space="preserve"> </w:t>
      </w:r>
      <w:r>
        <w:t xml:space="preserve">The city’s focus on developing areas like the "Knowledge Quarter" necessitates professional, informative websites for academic institutions and research firms. Here, the Web Designer must prioritize information architecture and accessibility.</w:t>
      </w:r>
    </w:p>
    <w:p>
      <w:pPr>
        <w:numPr>
          <w:ilvl w:val="0"/>
          <w:numId w:val="1001"/>
        </w:numPr>
        <w:pStyle w:val="Compact"/>
      </w:pPr>
      <w:r>
        <w:rPr>
          <w:bCs/>
          <w:b/>
        </w:rPr>
        <w:t xml:space="preserve">Cultural Tourism:</w:t>
      </w:r>
      <w:r>
        <w:t xml:space="preserve"> </w:t>
      </w:r>
      <w:r>
        <w:t xml:space="preserve">With a rich multicultural history visible in neighborhoods like Digbeth, local hospitality businesses require visually engaging designs to attract both domestic UK tourists and international visitors.</w:t>
      </w:r>
    </w:p>
    <w:bookmarkEnd w:id="24"/>
    <w:bookmarkStart w:id="28" w:name="Xebdadc2a230b07748d486a6c8618da88c89650c"/>
    <w:p>
      <w:pPr>
        <w:pStyle w:val="Heading2"/>
      </w:pPr>
      <w:r>
        <w:t xml:space="preserve">The Core Responsibilities of the Web Designer</w:t>
      </w:r>
    </w:p>
    <w:p>
      <w:pPr>
        <w:pStyle w:val="FirstParagraph"/>
      </w:pPr>
      <w:r>
        <w:t xml:space="preserve">The role of a Web Designer is multifaceted, encompassing aesthetic design, technical implementation, and user experience (UX) optimization. In the context of Birmingham's diverse population—which includes one of the largest South Asian and African Caribbean communities in Europe—a competent</w:t>
      </w:r>
      <w:r>
        <w:t xml:space="preserve"> </w:t>
      </w:r>
      <w:hyperlink r:id="rId20">
        <w:r>
          <w:rPr>
            <w:rStyle w:val="Hyperlink"/>
            <w:bCs/>
            <w:b/>
          </w:rPr>
          <w:t xml:space="preserve">Web Designer</w:t>
        </w:r>
      </w:hyperlink>
      <w:r>
        <w:t xml:space="preserve"> </w:t>
      </w:r>
      <w:r>
        <w:t xml:space="preserve">must ensure that digital products are inclusive, culturally sensitive, and accessible across various devices.</w:t>
      </w:r>
    </w:p>
    <w:bookmarkStart w:id="25" w:name="aesthetics-and-brand-identity"/>
    <w:p>
      <w:pPr>
        <w:pStyle w:val="Heading3"/>
      </w:pPr>
      <w:r>
        <w:t xml:space="preserve">Aesthetics and Brand Identity</w:t>
      </w:r>
    </w:p>
    <w:p>
      <w:pPr>
        <w:pStyle w:val="FirstParagraph"/>
      </w:pPr>
      <w:r>
        <w:t xml:space="preserve">In Birmingham's competitive marketplace, a company's online presence is often the first point of contact with a potential client. A Web Designer acts as the visual ambassador for local brands. For instance, a Web Designer working with local automotive suppliers near Solihull or in the broader West Midlands region must balance robust, industrial aesthetics with modern cleanliness and professionalism.</w:t>
      </w:r>
    </w:p>
    <w:bookmarkEnd w:id="25"/>
    <w:bookmarkStart w:id="26" w:name="technical-proficiency"/>
    <w:p>
      <w:pPr>
        <w:pStyle w:val="Heading3"/>
      </w:pPr>
      <w:r>
        <w:t xml:space="preserve">Technical Proficiency</w:t>
      </w:r>
    </w:p>
    <w:p>
      <w:pPr>
        <w:pStyle w:val="FirstParagraph"/>
      </w:pPr>
      <w:r>
        <w:t xml:space="preserve">Beyond artistic flair, a Web Designer requires technical expertise to ensure websites are fast, secure, and compliant with</w:t>
      </w:r>
      <w:r>
        <w:t xml:space="preserve"> </w:t>
      </w:r>
      <w:hyperlink r:id="rId21">
        <w:r>
          <w:rPr>
            <w:rStyle w:val="Hyperlink"/>
            <w:bCs/>
            <w:b/>
          </w:rPr>
          <w:t xml:space="preserve">United Kingdom</w:t>
        </w:r>
      </w:hyperlink>
      <w:r>
        <w:t xml:space="preserve"> </w:t>
      </w:r>
      <w:r>
        <w:t xml:space="preserve">legal standards. This includes compliance with the General Data Protection Regulation (GDPR), which is strictly enforced in the UK. A Web Designer must work closely with developers to ensure that data privacy measures are integrated seamlessly into the front-end design.</w:t>
      </w:r>
    </w:p>
    <w:bookmarkEnd w:id="26"/>
    <w:bookmarkStart w:id="27" w:name="X7cf40e45f0269d20e8cffe5d9c66d3334f1fd54"/>
    <w:p>
      <w:pPr>
        <w:pStyle w:val="Heading3"/>
      </w:pPr>
      <w:r>
        <w:t xml:space="preserve">User Experience (UX) and Search Engine Optimization (SEO)</w:t>
      </w:r>
    </w:p>
    <w:p>
      <w:pPr>
        <w:pStyle w:val="FirstParagraph"/>
      </w:pPr>
      <w:r>
        <w:t xml:space="preserve">A critical aspect of modern web design is optimizing for search engines to improve local visibility. In Birmingham, a Web Designer must understand Local SEO strategies. This involves designing websites that are easily indexed by Google for location-specific queries, such as "web design in Birmingham" or "plumbing services in Digbeth." By structuring code and content effectively, the Web Designer ensures that local businesses appear prominently in search results.</w:t>
      </w:r>
    </w:p>
    <w:bookmarkEnd w:id="27"/>
    <w:bookmarkEnd w:id="28"/>
    <w:bookmarkStart w:id="29" w:name="Xc28882f4226757af2e7156a98c3b94e621fed1d"/>
    <w:p>
      <w:pPr>
        <w:pStyle w:val="Heading2"/>
      </w:pPr>
      <w:r>
        <w:t xml:space="preserve">Challenges Facing the Web Designer Sector</w:t>
      </w:r>
    </w:p>
    <w:p>
      <w:pPr>
        <w:pStyle w:val="FirstParagraph"/>
      </w:pPr>
      <w:r>
        <w:t xml:space="preserve">Despite the opportunities, there are significant challenges for a Web Designer operating in Birmingham. The first challenge is economic disparity. While affluent areas like Edgbaston may have large budgets for high-end digital solutions, small businesses in less affluent neighborhoods may struggle to afford premium design services.</w:t>
      </w:r>
    </w:p>
    <w:p>
      <w:pPr>
        <w:pStyle w:val="BodyText"/>
      </w:pPr>
      <w:r>
        <w:t xml:space="preserve">The second challenge is the rapid pace of technological change. With the rise of artificial intelligence and automated design tools, a Web Designer must constantly upskill to remain relevant. In a city transitioning its economy from traditional manufacturing to advanced digital services, staying ahead of trends like mobile-first design and interactive 3D elements is crucial for professional survival.</w:t>
      </w:r>
    </w:p>
    <w:bookmarkEnd w:id="29"/>
    <w:bookmarkStart w:id="30" w:name="the-impact-on-local-economy"/>
    <w:p>
      <w:pPr>
        <w:pStyle w:val="Heading2"/>
      </w:pPr>
      <w:r>
        <w:t xml:space="preserve">The Impact on Local Economy</w:t>
      </w:r>
    </w:p>
    <w:p>
      <w:pPr>
        <w:pStyle w:val="FirstParagraph"/>
      </w:pPr>
      <w:r>
        <w:t xml:space="preserve">The contribution of the</w:t>
      </w:r>
      <w:r>
        <w:t xml:space="preserve"> </w:t>
      </w:r>
      <w:hyperlink r:id="rId20">
        <w:r>
          <w:rPr>
            <w:rStyle w:val="Hyperlink"/>
            <w:bCs/>
            <w:b/>
          </w:rPr>
          <w:t xml:space="preserve">Web Designer</w:t>
        </w:r>
      </w:hyperlink>
      <w:r>
        <w:t xml:space="preserve"> </w:t>
      </w:r>
      <w:r>
        <w:t xml:space="preserve">to Birmingham’s economy extends beyond individual business success. By empowering local entrepreneurs to scale their operations online, Web Designers facilitate job creation and regional competitiveness within the broader</w:t>
      </w:r>
      <w:r>
        <w:t xml:space="preserve"> </w:t>
      </w:r>
      <w:hyperlink r:id="rId21">
        <w:r>
          <w:rPr>
            <w:rStyle w:val="Hyperlink"/>
            <w:bCs/>
            <w:b/>
          </w:rPr>
          <w:t xml:space="preserve">United Kingdom</w:t>
        </w:r>
      </w:hyperlink>
      <w:r>
        <w:t xml:space="preserve">. For example, a skilled designer can help a family-run bakery in Birmingham expand its customer base globally through an intuitive e-commerce platform.</w:t>
      </w:r>
    </w:p>
    <w:bookmarkEnd w:id="30"/>
    <w:bookmarkStart w:id="31" w:name="conclusion"/>
    <w:p>
      <w:pPr>
        <w:pStyle w:val="Heading2"/>
      </w:pPr>
      <w:r>
        <w:t xml:space="preserve">Conclusion</w:t>
      </w:r>
    </w:p>
    <w:p>
      <w:pPr>
        <w:pStyle w:val="FirstParagraph"/>
      </w:pPr>
      <w:r>
        <w:t xml:space="preserve">In conclusion, the role of the Web Designer is indispensable to the modern economic fabric of Birmingham. As this city continues to evolve into a leading tech and cultural hub within the</w:t>
      </w:r>
      <w:r>
        <w:t xml:space="preserve"> </w:t>
      </w:r>
      <w:hyperlink r:id="rId21">
        <w:r>
          <w:rPr>
            <w:rStyle w:val="Hyperlink"/>
            <w:bCs/>
            <w:b/>
          </w:rPr>
          <w:t xml:space="preserve">United Kingdom</w:t>
        </w:r>
      </w:hyperlink>
      <w:r>
        <w:t xml:space="preserve">, its businesses rely on Web Designers to navigate the complexities of digital consumer behavior, regulatory compliance, and aesthetic branding. The success of Birmingham’s transition into a modern digital economy is inextricably linked to the quality and creativity of its local Web Designers.</w:t>
      </w:r>
    </w:p>
    <w:p>
      <w:pPr>
        <w:pStyle w:val="BodyText"/>
      </w:pPr>
      <w:r>
        <w:t xml:space="preserve">Future research should focus on the long-term economic impact metrics of professional web design services in post-industrial cities like Birmingham. As technology advances, so too will the role of these designers, making them even more central to regional development strategies.</w:t>
      </w:r>
    </w:p>
    <w:bookmarkEnd w:id="31"/>
    <w:bookmarkStart w:id="32" w:name="bibliography"/>
    <w:p>
      <w:pPr>
        <w:pStyle w:val="Heading2"/>
      </w:pPr>
      <w:r>
        <w:t xml:space="preserve">Bibliography</w:t>
      </w:r>
    </w:p>
    <w:p>
      <w:pPr>
        <w:numPr>
          <w:ilvl w:val="0"/>
          <w:numId w:val="1002"/>
        </w:numPr>
        <w:pStyle w:val="Compact"/>
      </w:pPr>
      <w:r>
        <w:rPr>
          <w:iCs/>
          <w:i/>
        </w:rPr>
        <w:t xml:space="preserve">The State of Web Design 2024 Report.</w:t>
      </w:r>
      <w:r>
        <w:t xml:space="preserve"> </w:t>
      </w:r>
      <w:r>
        <w:t xml:space="preserve">Digital Marketing Institute.</w:t>
      </w:r>
    </w:p>
    <w:p>
      <w:pPr>
        <w:numPr>
          <w:ilvl w:val="0"/>
          <w:numId w:val="1002"/>
        </w:numPr>
        <w:pStyle w:val="Compact"/>
      </w:pPr>
      <w:r>
        <w:rPr>
          <w:iCs/>
          <w:i/>
        </w:rPr>
        <w:t xml:space="preserve">Birmingham City Council: Digital Transformation Strategy 2030.</w:t>
      </w:r>
    </w:p>
    <w:p>
      <w:pPr>
        <w:numPr>
          <w:ilvl w:val="0"/>
          <w:numId w:val="1002"/>
        </w:numPr>
        <w:pStyle w:val="Compact"/>
      </w:pPr>
      <w:r>
        <w:rPr>
          <w:bCs/>
          <w:b/>
        </w:rPr>
        <w:t xml:space="preserve">Hall, P. (2018).</w:t>
      </w:r>
      <w:r>
        <w:t xml:space="preserve"> </w:t>
      </w:r>
      <w:r>
        <w:t xml:space="preserve">"The Second City: Birmingham's Economic Renaissance." Oxford University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United_Kingdom" TargetMode="External" /><Relationship Type="http://schemas.openxmlformats.org/officeDocument/2006/relationships/hyperlink" Id="rId20" Target="https://www.glasgowwebdesigners.co.uk/"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United_Kingdom" TargetMode="External" /><Relationship Type="http://schemas.openxmlformats.org/officeDocument/2006/relationships/hyperlink" Id="rId20" Target="https://www.glasgowwebdesigners.co.u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United Kingdom Birmingham</dc:title>
  <dc:creator/>
  <dc:language>en</dc:language>
  <cp:keywords/>
  <dcterms:created xsi:type="dcterms:W3CDTF">2026-07-29T23:09:40Z</dcterms:created>
  <dcterms:modified xsi:type="dcterms:W3CDTF">2026-07-29T23:09:40Z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