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8" w:name="X04ecb67b2af0596b5abd03c47277c2a88d360cc"/>
    <w:p>
      <w:pPr>
        <w:pStyle w:val="Heading1"/>
      </w:pPr>
      <w:r>
        <w:t xml:space="preserve">The Strategic Imperative of the Web Designer in Venezuela Caracas</w:t>
      </w:r>
    </w:p>
    <w:p>
      <w:pPr>
        <w:pStyle w:val="FirstParagraph"/>
      </w:pPr>
      <w:r>
        <w:rPr>
          <w:iCs/>
          <w:i/>
          <w:bCs/>
          <w:b/>
        </w:rPr>
        <w:t xml:space="preserve">Abstract:</w:t>
      </w:r>
      <w:r>
        <w:br/>
      </w:r>
      <w:r>
        <w:t xml:space="preserve">This research paper analyzes the critical role of the Web Designer within the specific socio-economic and technological context of Venezuela Caracas. It explores how digital transformation, limited infrastructure, and changing consumer behaviors have redefined the responsibilities of a Web Designer in this capital city. The study argues that in Venezuela Caracas, a professional acting as a Web Designer must possess hybrid skills encompassing technical optimization for low bandwidths, adaptive design strategies for diverse devices, and deep cultural localization to bridge the digital divide.</w:t>
      </w:r>
    </w:p>
    <w:bookmarkStart w:id="20" w:name="introduction"/>
    <w:p>
      <w:pPr>
        <w:pStyle w:val="Heading2"/>
      </w:pPr>
      <w:r>
        <w:t xml:space="preserve">1. Introduction</w:t>
      </w:r>
    </w:p>
    <w:p>
      <w:pPr>
        <w:pStyle w:val="FirstParagraph"/>
      </w:pPr>
      <w:r>
        <w:t xml:space="preserve">In the early 21st century, the digital landscape has become an indispensable component of global commerce and social interaction. However, in developing nations with unique economic challenges, such as Venezuela Caracas, the application of web technologies requires a nuanced approach. The Web Designer is no longer merely an aesthetic curator; they have evolved into a crucial problem solver who navigates constraints while leveraging opportunities. This paper examines the evolving identity of the Web Designer in Venezuela Caracas, highlighting how local realities dictate professional standards and methodologies.</w:t>
      </w:r>
    </w:p>
    <w:bookmarkEnd w:id="20"/>
    <w:bookmarkStart w:id="21" w:name="Xc9d9efc8c7bc0e730bd0ee9a5f460f70207ca49"/>
    <w:p>
      <w:pPr>
        <w:pStyle w:val="Heading2"/>
      </w:pPr>
      <w:r>
        <w:t xml:space="preserve">2. The Socio-Technological Context of Venezuela Caracas</w:t>
      </w:r>
    </w:p>
    <w:p>
      <w:pPr>
        <w:pStyle w:val="FirstParagraph"/>
      </w:pPr>
      <w:r>
        <w:t xml:space="preserve">To understand the function of a Web Designer in this region, one must first acknowledge the infrastructural realities of Venezuela Caracas. The capital city faces intermittent internet connectivity issues, varying data speeds among its population, and economic fluctuations that affect purchasing power. Consequently, a standard approach to web design used in North America or Europe often fails when applied directly to users in Venezuela Caracas.</w:t>
      </w:r>
    </w:p>
    <w:p>
      <w:pPr>
        <w:pStyle w:val="BodyText"/>
      </w:pPr>
      <w:r>
        <w:t xml:space="preserve">The digital user in Venezuela Caracas is increasingly mobile-first. Due to the high cost of desktop computers relative to average income rates, smartphones have become the primary gateway to the internet for both consumers and small business owners. Therefore, a Web Designer operating in this environment must prioritize responsive design not just as a best practice, but as an absolute necessity. The design must be lightweight, fast-loading, and visually accessible even on lower-resolution screens.</w:t>
      </w:r>
    </w:p>
    <w:bookmarkEnd w:id="21"/>
    <w:bookmarkStart w:id="22" w:name="X9d5ba96def10ab0d113129f1843a60761da676c"/>
    <w:p>
      <w:pPr>
        <w:pStyle w:val="Heading2"/>
      </w:pPr>
      <w:r>
        <w:t xml:space="preserve">3. Redefining the Role: From Aesthetics to Accessibility</w:t>
      </w:r>
    </w:p>
    <w:p>
      <w:pPr>
        <w:pStyle w:val="FirstParagraph"/>
      </w:pPr>
      <w:r>
        <w:t xml:space="preserve">The traditional definition of a Web Designer focused heavily on visual composition and user interface (UI) aesthetics. However, in the context of Venezuela Caracas, the role has expanded significantly. The modern Web Designer must act as an accessibility advocate. This involves optimizing code to reduce data consumption for users who pay for internet by the megabyte or gigabyte in a market where connectivity is often expensive or unstable.</w:t>
      </w:r>
    </w:p>
    <w:p>
      <w:pPr>
        <w:pStyle w:val="BodyText"/>
      </w:pPr>
      <w:r>
        <w:t xml:space="preserve">Furthermore, the Web Designer in Venezuela Caracas must integrate performance optimization techniques such as image compression, lazy loading, and minification of CSS and JavaScript files. These technical skills are not optional luxuries; they are fundamental requirements to ensure that websites remain accessible to the average citizen of Venezuela Caracas. If a site takes more than three seconds to load, the potential user base in this region drops precipitously due to network latency or data costs.</w:t>
      </w:r>
    </w:p>
    <w:bookmarkEnd w:id="22"/>
    <w:bookmarkStart w:id="23" w:name="Xd7d6493c5df48e903c25d69bc42f0c1ec83f751"/>
    <w:p>
      <w:pPr>
        <w:pStyle w:val="Heading2"/>
      </w:pPr>
      <w:r>
        <w:t xml:space="preserve">4. Cultural Localization and User Experience (UX)</w:t>
      </w:r>
    </w:p>
    <w:p>
      <w:pPr>
        <w:pStyle w:val="FirstParagraph"/>
      </w:pPr>
      <w:r>
        <w:t xml:space="preserve">Beyond technical constraints, the Web Designer must possess a profound understanding of cultural nuance. The population of Venezuela Caracas is vibrant, resilient, and deeply social. Digital platforms that succeed in this region often incorporate elements of community engagement and trust-building. A Web Designer must craft user experiences (UX) that resonate with local values, language idioms, and consumer habits.</w:t>
      </w:r>
    </w:p>
    <w:p>
      <w:pPr>
        <w:pStyle w:val="BodyText"/>
      </w:pPr>
      <w:r>
        <w:t xml:space="preserve">This includes integrating popular local payment methods if e-commerce is involved, or designing interfaces that facilitate communication via WhatsApp, which remains a primary business tool in Venezuela Caracas. The Web Designer essentially bridges the gap between global web standards and local vernacular usage patterns. Failure to do so results in high bounce rates and low conversion, regardless of how visually appealing the design may be.</w:t>
      </w:r>
    </w:p>
    <w:bookmarkEnd w:id="23"/>
    <w:bookmarkStart w:id="24" w:name="X265b6749d167ad2538d3f5480590692369aafac"/>
    <w:p>
      <w:pPr>
        <w:pStyle w:val="Heading2"/>
      </w:pPr>
      <w:r>
        <w:t xml:space="preserve">5. Economic Implications and Entrepreneurship</w:t>
      </w:r>
    </w:p>
    <w:p>
      <w:pPr>
        <w:pStyle w:val="FirstParagraph"/>
      </w:pPr>
      <w:r>
        <w:t xml:space="preserve">The economic landscape of Venezuela Caracas has spurred a rise in micro-entrepreneurship and small businesses that rely entirely on digital presence for survival. In this ecosystem, the Web Designer serves as an economic enabler. Many small business owners in Venezuela Caracas cannot afford large agencies; they require freelance Web Designers who can provide cost-effective, high-impact solutions.</w:t>
      </w:r>
    </w:p>
    <w:p>
      <w:pPr>
        <w:pStyle w:val="BodyText"/>
      </w:pPr>
      <w:r>
        <w:t xml:space="preserve">This dynamic has led to a democratization of web design tools and templates. However, it also places a burden on the Web Designer to educate clients about digital best practices. The professional must explain why certain features are necessary despite their complexity or cost in terms of development time. In Venezuela Caracas, the Web Designer is often part educator, part developer, and part marketing strategist.</w:t>
      </w:r>
    </w:p>
    <w:bookmarkEnd w:id="24"/>
    <w:bookmarkStart w:id="25" w:name="challenges-and-future-outlook"/>
    <w:p>
      <w:pPr>
        <w:pStyle w:val="Heading2"/>
      </w:pPr>
      <w:r>
        <w:t xml:space="preserve">6. Challenges and Future Outlook</w:t>
      </w:r>
    </w:p>
    <w:p>
      <w:pPr>
        <w:pStyle w:val="FirstParagraph"/>
      </w:pPr>
      <w:r>
        <w:t xml:space="preserve">The challenges facing the Web Designer in Venezuela Caracas are multifaceted. They include software licensing costs in a currency-constrained economy, hardware limitations for designers themselves, and the constant need to adapt to evolving internet protocols. Despite these hurdles, there is a growing recognition of the value of digital presence among both private citizens and government entities.</w:t>
      </w:r>
    </w:p>
    <w:p>
      <w:pPr>
        <w:pStyle w:val="BodyText"/>
      </w:pPr>
      <w:r>
        <w:t xml:space="preserve">The future for the Web Designer in this region lies in specialization. Those who can master progressive web apps (PWAs), which offer app-like experiences even on unstable networks, will be highly sought after. Additionally, expertise in SEO (Search Engine Optimization) tailored to how Venezuelans search online will remain critical. The Web Designer is positioned at the forefront of Venezuela Caracas’s digital renaissance, helping to modernize local commerce and civic engagement.</w:t>
      </w:r>
    </w:p>
    <w:bookmarkEnd w:id="25"/>
    <w:bookmarkStart w:id="27" w:name="conclusion"/>
    <w:p>
      <w:pPr>
        <w:pStyle w:val="Heading2"/>
      </w:pPr>
      <w:r>
        <w:t xml:space="preserve">7. Conclusion</w:t>
      </w:r>
    </w:p>
    <w:p>
      <w:pPr>
        <w:pStyle w:val="FirstParagraph"/>
      </w:pPr>
      <w:r>
        <w:t xml:space="preserve">In conclusion, the role of the Web Designer in Venezuela Caracas is far more complex than its global counterparts due to infrastructural and economic variables. It requires a blend of technical efficiency, cultural intelligence, and entrepreneurial spirit. A successful Web Designer in this capital does not just build websites; they build bridges between technology and accessibility for the people of Venezuela Caracas. As the digital infrastructure continues to mature, the demand for skilled professionals who can navigate these specific constraints will only increase, making the Web Designer an essential figure in the ongoing economic and social development of Venezuela Caracas.</w:t>
      </w:r>
    </w:p>
    <w:p>
      <w:r>
        <w:pict>
          <v:rect style="width:0;height:1.5pt" o:hralign="center" o:hrstd="t" o:hr="t"/>
        </w:pict>
      </w:r>
    </w:p>
    <w:bookmarkStart w:id="26" w:name="note-on-methodology"/>
    <w:p>
      <w:pPr>
        <w:pStyle w:val="Heading3"/>
      </w:pPr>
      <w:r>
        <w:rPr>
          <w:iCs/>
          <w:i/>
        </w:rPr>
        <w:t xml:space="preserve">Note on Methodology:</w:t>
      </w:r>
    </w:p>
    <w:p>
      <w:pPr>
        <w:pStyle w:val="FirstParagraph"/>
      </w:pPr>
      <w:r>
        <w:t xml:space="preserve">This document is based on observational analysis of digital trends in urban centers within Venezuela and general principles of web accessibility. It serves as a comprehensive overview for educational and professional development purposes.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Venezuela Caracas</dc:title>
  <dc:creator/>
  <dc:language>en</dc:language>
  <cp:keywords/>
  <dcterms:created xsi:type="dcterms:W3CDTF">2026-07-29T21:51:37Z</dcterms:created>
  <dcterms:modified xsi:type="dcterms:W3CDTF">2026-07-29T21:51:37Z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