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Welders</w:t>
      </w:r>
      <w:r>
        <w:t xml:space="preserve"> </w:t>
      </w:r>
      <w:r>
        <w:t xml:space="preserve">in</w:t>
      </w:r>
      <w:r>
        <w:t xml:space="preserve"> </w:t>
      </w:r>
      <w:r>
        <w:t xml:space="preserve">Australia</w:t>
      </w:r>
      <w:r>
        <w:t xml:space="preserve"> </w:t>
      </w:r>
      <w:r>
        <w:t xml:space="preserve">Melbourne</w:t>
      </w:r>
    </w:p>
    <w:bookmarkStart w:id="27" w:name="X4bcd35021dba87e00a5565fdaa09766d3cec43a"/>
    <w:p>
      <w:pPr>
        <w:pStyle w:val="Heading1"/>
      </w:pPr>
      <w:r>
        <w:t xml:space="preserve">The Critical Role and Economic Impact of Welders in Australia Melbourne</w:t>
      </w:r>
    </w:p>
    <w:p>
      <w:pPr>
        <w:pStyle w:val="FirstParagraph"/>
      </w:pPr>
      <w:r>
        <w:rPr>
          <w:iCs/>
          <w:i/>
          <w:bCs/>
          <w:b/>
        </w:rPr>
        <w:t xml:space="preserve">Abstract:</w:t>
      </w:r>
      <w:r>
        <w:br/>
      </w:r>
      <w:r>
        <w:t xml:space="preserve">This Research Paper examines the pivotal role of welders within the industrial and construction landscape of Australia Melbourne. It analyzes current market demands, regulatory frameworks, technological advancements, and economic contributions specific to this region. The findings indicate that skilled welding professionals are indispensable to Melbourne's infrastructure growth and manufacturing resilience.</w:t>
      </w:r>
    </w:p>
    <w:bookmarkStart w:id="20" w:name="introduction"/>
    <w:p>
      <w:pPr>
        <w:pStyle w:val="Heading2"/>
      </w:pPr>
      <w:r>
        <w:t xml:space="preserve">1. Introduction</w:t>
      </w:r>
    </w:p>
    <w:p>
      <w:pPr>
        <w:pStyle w:val="FirstParagraph"/>
      </w:pPr>
      <w:r>
        <w:t xml:space="preserve">In the rapidly evolving industrial sector of Australia Melbourne, few trades hold as much structural significance as the welder. As one of Australia’s primary economic hubs, Australia Melbourne serves as a critical nexus for construction, manufacturing, and heavy engineering. The demand for high-quality metal fabrication is intrinsic to the city's development projects, ranging from residential complexes to large-scale infrastructure such as tunnels and bridges. This Research Paper aims to explore the multifaceted role of the welder in sustaining this growth. It will investigate how technical expertise, safety compliance, and innovation converge in Australia Melbourne to meet modern industrial standards.</w:t>
      </w:r>
    </w:p>
    <w:p>
      <w:pPr>
        <w:pStyle w:val="BodyText"/>
      </w:pPr>
      <w:r>
        <w:t xml:space="preserve">The city’s unique geographical and economic position necessitates a workforce that is not only technically proficient but also adaptable to changing regulations and environmental standards. Consequently, the welder in Australia Melbourne is not merely a tradesperson but a key stakeholder in the region’s economic stability. This document seeks to provide a comprehensive analysis of this profession, highlighting its relevance within the specific context of Australia Melbourne.</w:t>
      </w:r>
    </w:p>
    <w:bookmarkEnd w:id="20"/>
    <w:bookmarkStart w:id="21" w:name="market-demand-and-economic-contribution"/>
    <w:p>
      <w:pPr>
        <w:pStyle w:val="Heading2"/>
      </w:pPr>
      <w:r>
        <w:t xml:space="preserve">2. Market Demand and Economic Contribution</w:t>
      </w:r>
    </w:p>
    <w:p>
      <w:pPr>
        <w:pStyle w:val="FirstParagraph"/>
      </w:pPr>
      <w:r>
        <w:t xml:space="preserve">The construction industry in Australia Melbourne has experienced significant boom cycles over the past decade, driven by population growth and urban densification. This surge has created an acute demand for skilled tradespeople, with welders at the forefront of this requirement. From structural steelwork in high-rise developments to piping systems in industrial plants, the welder is essential for ensuring integrity and durability.</w:t>
      </w:r>
    </w:p>
    <w:p>
      <w:pPr>
        <w:pStyle w:val="BodyText"/>
      </w:pPr>
      <w:r>
        <w:t xml:space="preserve">Economic data suggests that every dollar invested in infrastructure maintenance and new construction generates a multiplier effect on local employment. In Australia Melbourne, welders contribute directly to this multiplier by enabling faster project completion times through high-quality fabrication. The presence of specialized welding firms in the city supports supply chains ranging from raw material suppliers to heavy machinery operators, thereby fostering a robust local economy.</w:t>
      </w:r>
    </w:p>
    <w:p>
      <w:pPr>
        <w:pStyle w:val="BodyText"/>
      </w:pPr>
      <w:r>
        <w:t xml:space="preserve">Furthermore, the mining and resources sector, while often associated with Western Australia and Queensland, relies heavily on Melbourne for engineering design and equipment fabrication. Welders in Australia Melbourne are tasked with maintaining and building the machinery that powers these interstate industries. This inter-regional dependency underscores the strategic importance of the welding trade within Victoria’s broader economic framework.</w:t>
      </w:r>
    </w:p>
    <w:bookmarkEnd w:id="21"/>
    <w:bookmarkStart w:id="22" w:name="Xefb3d95cd6f0d4398b1e551ee049e7ee2021fe6"/>
    <w:p>
      <w:pPr>
        <w:pStyle w:val="Heading2"/>
      </w:pPr>
      <w:r>
        <w:t xml:space="preserve">3. Regulatory Framework and Safety Standards</w:t>
      </w:r>
    </w:p>
    <w:p>
      <w:pPr>
        <w:pStyle w:val="FirstParagraph"/>
      </w:pPr>
      <w:r>
        <w:t xml:space="preserve">In Australia Melbourne, the practice of welding is strictly governed by national and state regulations to ensure worker safety and product quality. The primary regulatory bodies include Safe Work Australia and the relevant Victorian occupational health and safety authorities. Welders must adhere to stringent codes such as AS/NZS 1554 (Structural Steel Welding) to guarantee that joints can withstand specified loads without failure.</w:t>
      </w:r>
    </w:p>
    <w:p>
      <w:pPr>
        <w:pStyle w:val="BodyText"/>
      </w:pPr>
      <w:r>
        <w:t xml:space="preserve">This Research Paper emphasizes that compliance is not optional but a fundamental aspect of the welder’s role in Australia Melbourne. The consequences of non-compliance can be severe, ranging from structural collapses to legal liabilities. Therefore, ongoing training and certification are mandatory for welders operating in this jurisdiction. Local vocational institutions play a crucial role in educating new entrants about these regulatory expectations, ensuring that the workforce remains compliant with evolving safety protocols.</w:t>
      </w:r>
    </w:p>
    <w:bookmarkEnd w:id="22"/>
    <w:bookmarkStart w:id="23" w:name="X350be27a585fb8520a46921d2cf620ae204e7df"/>
    <w:p>
      <w:pPr>
        <w:pStyle w:val="Heading2"/>
      </w:pPr>
      <w:r>
        <w:t xml:space="preserve">4. Technological Advancements and Automation</w:t>
      </w:r>
    </w:p>
    <w:p>
      <w:pPr>
        <w:pStyle w:val="FirstParagraph"/>
      </w:pPr>
      <w:r>
        <w:t xml:space="preserve">The landscape of welding is undergoing a technological revolution, particularly in developed regions like Australia Melbourne. The integration of robotic welding systems has transformed production lines in manufacturing sectors, allowing for higher precision and efficiency. However, this shift does not diminish the need for human welders; rather, it changes their role from manual laborers to technicians who program and monitor automated systems.</w:t>
      </w:r>
    </w:p>
    <w:p>
      <w:pPr>
        <w:pStyle w:val="BodyText"/>
      </w:pPr>
      <w:r>
        <w:t xml:space="preserve">In the context of Australia Melbourne, where innovation is highly valued, there is a growing emphasis on digital literacy among welders. Proficiency in reading CAD drawings and operating CNC machines is becoming as important as traditional hand-welding skills. This Research Paper argues that the future of welding in Australia Melbourne lies at the intersection of traditional craftsmanship and modern technology. Companies that invest in upskilling their welders to handle these new technologies are likely to gain a competitive advantage in both local and export markets.</w:t>
      </w:r>
    </w:p>
    <w:bookmarkEnd w:id="23"/>
    <w:bookmarkStart w:id="24" w:name="environmental-considerations"/>
    <w:p>
      <w:pPr>
        <w:pStyle w:val="Heading2"/>
      </w:pPr>
      <w:r>
        <w:t xml:space="preserve">5. Environmental Considerations</w:t>
      </w:r>
    </w:p>
    <w:p>
      <w:pPr>
        <w:pStyle w:val="FirstParagraph"/>
      </w:pPr>
      <w:r>
        <w:t xml:space="preserve">Sustainability is increasingly becoming a focal point for industries operating in Australia Melbourne. Welders are directly involved in processes that generate emissions, fumes, and waste. As the city moves towards its net-zero carbon targets, there is pressure on welding practices to become more environmentally friendly.</w:t>
      </w:r>
    </w:p>
    <w:p>
      <w:pPr>
        <w:pStyle w:val="BodyText"/>
      </w:pPr>
      <w:r>
        <w:t xml:space="preserve">This includes the adoption of low-fume electrodes, improved ventilation systems in workshops, and the recycling of scrap metal. In Australia Melbourne, many firms are adopting green manufacturing processes that reduce their carbon footprint. Welders are expected to participate in these initiatives by following best practices for waste management and energy efficiency. This Research Paper highlights that environmental stewardship is now an integral part of the professional identity of a welder in this region.</w:t>
      </w:r>
    </w:p>
    <w:bookmarkEnd w:id="24"/>
    <w:bookmarkStart w:id="25" w:name="challenges-and-future-outlook"/>
    <w:p>
      <w:pPr>
        <w:pStyle w:val="Heading2"/>
      </w:pPr>
      <w:r>
        <w:t xml:space="preserve">6. Challenges and Future Outlook</w:t>
      </w:r>
    </w:p>
    <w:p>
      <w:pPr>
        <w:pStyle w:val="FirstParagraph"/>
      </w:pPr>
      <w:r>
        <w:t xml:space="preserve">Despite the strong demand, the welding profession in Australia Melbourne faces challenges such as an aging workforce and difficulties in attracting younger generations to trade careers. The perception of manual trades as less prestigious compared to academic professions persists, leading to a potential skills gap in the near future.</w:t>
      </w:r>
    </w:p>
    <w:p>
      <w:pPr>
        <w:pStyle w:val="BodyText"/>
      </w:pPr>
      <w:r>
        <w:t xml:space="preserve">To address this, stakeholders including educational institutions, government bodies, and industry leaders must collaborate to promote welding as a viable and rewarding career path. Initiatives aimed at showcasing the technological sophistication of modern welding can help shift these perceptions. Furthermore, improving wage structures and working conditions will be essential to retaining talent in Australia Melbourne.</w:t>
      </w:r>
    </w:p>
    <w:bookmarkEnd w:id="25"/>
    <w:bookmarkStart w:id="26" w:name="conclusion"/>
    <w:p>
      <w:pPr>
        <w:pStyle w:val="Heading2"/>
      </w:pPr>
      <w:r>
        <w:t xml:space="preserve">7. Conclusion</w:t>
      </w:r>
    </w:p>
    <w:p>
      <w:pPr>
        <w:pStyle w:val="FirstParagraph"/>
      </w:pPr>
      <w:r>
        <w:t xml:space="preserve">In conclusion, the welder remains a cornerstone of industrial development in Australia Melbourne. Their expertise ensures the structural integrity of buildings, infrastructure, and machinery that support daily life and economic activity. This Research Paper has demonstrated that the role of the welder extends beyond simple fabrication; it encompasses adherence to strict safety regulations, adaptation to technological innovations, and commitment to environmental sustainability.</w:t>
      </w:r>
    </w:p>
    <w:p>
      <w:pPr>
        <w:pStyle w:val="BodyText"/>
      </w:pPr>
      <w:r>
        <w:t xml:space="preserve">As Australia Melbourne continues to grow as a global city, the demand for skilled welders will likely intensify. It is imperative for policymakers and industry leaders to recognize this necessity by supporting education initiatives and promoting career pathways in welding. By doing so, they will secure the industrial capacity required to sustain Melbourne’s prosperity for years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Economic Impact of Welders in Australia Melbourne</dc:title>
  <dc:creator/>
  <dc:language>en</dc:language>
  <cp:keywords/>
  <dcterms:created xsi:type="dcterms:W3CDTF">2026-07-29T09:56:29Z</dcterms:created>
  <dcterms:modified xsi:type="dcterms:W3CDTF">2026-07-29T09:56:29Z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