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Paper</w:t>
      </w:r>
    </w:p>
    <w:bookmarkStart w:id="28" w:name="X19639b5573844dbe34df6031dac8813b36bc82c"/>
    <w:p>
      <w:pPr>
        <w:pStyle w:val="Heading1"/>
      </w:pPr>
      <w:r>
        <w:t xml:space="preserve">The Role of the Welder in the Industrial Development of Bangladesh Dhaka: A Research Paper</w:t>
      </w:r>
    </w:p>
    <w:p>
      <w:pPr>
        <w:pStyle w:val="FirstParagraph"/>
      </w:pPr>
      <w:r>
        <w:rPr>
          <w:bCs/>
          <w:b/>
        </w:rPr>
        <w:t xml:space="preserve">Abstract:</w:t>
      </w:r>
      <w:r>
        <w:br/>
      </w:r>
      <w:r>
        <w:t xml:space="preserve">This research paper examines the critical role of the professional welder within the rapidly evolving industrial landscape of Bangladesh Dhaka. As Dhaka transitions from a traditional garment hub to a diversified manufacturing and construction center, technical craftsmanship, particularly welding, has become indispensable. This study analyzes the current demand for skilled welders in sectors such as shipbreaking, steel fabrication, and infrastructure development. Furthermore, it explores the socio-economic implications of this trade on the local workforce in Dhaka and proposes recommendations for enhancing safety standards and technical training to support sustainable industrial growth in Bangladesh Dhaka.</w:t>
      </w:r>
    </w:p>
    <w:bookmarkStart w:id="20" w:name="introduction"/>
    <w:p>
      <w:pPr>
        <w:pStyle w:val="Heading2"/>
      </w:pPr>
      <w:r>
        <w:t xml:space="preserve">1. Introduction</w:t>
      </w:r>
    </w:p>
    <w:p>
      <w:pPr>
        <w:pStyle w:val="FirstParagraph"/>
      </w:pPr>
      <w:r>
        <w:t xml:space="preserve">The economic trajectory of Bangladesh has been nothing short of remarkable over the past three decades, with the capital city, Dhaka, serving as the primary engine of this growth. Historically known for its Ready-Made Garment (RMG) industry, Dhaka is now witnessing a surge in heavy industries, including shipbreaking at Chittagong (serving Dhaka markets), construction material manufacturing, and infrastructure projects aimed at decongesting one of the world's most densely populated cities. At the heart of these industrial activities lies a fundamental trade: welding. The welder is not merely a laborer but a technician who binds metal components to create structures that define the modern skyline and economy of Bangladesh Dhaka.</w:t>
      </w:r>
    </w:p>
    <w:p>
      <w:pPr>
        <w:pStyle w:val="BodyText"/>
      </w:pPr>
      <w:r>
        <w:t xml:space="preserve">This Research Paper aims to contextualize the profession of the welder within specific geographical and economic constraints. It argues that while automation is increasing globally, manual welding remains vital in Bangladesh Dhaka due to labor cost advantages and complex project requirements. Understanding the dynamics between skilled labor, industrial demand, and safety regulations is essential for policymakers and industry leaders aiming to improve productivity in Bangladesh Dhaka.</w:t>
      </w:r>
    </w:p>
    <w:bookmarkEnd w:id="20"/>
    <w:bookmarkStart w:id="21" w:name="X982f7aabc44452ab061d90a7785e32a6e3a90be"/>
    <w:p>
      <w:pPr>
        <w:pStyle w:val="Heading2"/>
      </w:pPr>
      <w:r>
        <w:t xml:space="preserve">2. The Industrial Context of Welding in Bangladesh Dhaka</w:t>
      </w:r>
    </w:p>
    <w:p>
      <w:pPr>
        <w:pStyle w:val="FirstParagraph"/>
      </w:pPr>
      <w:r>
        <w:t xml:space="preserve">The city of Bangladesh Dhaka hosts numerous Small and Medium Enterprises (SMEs) alongside large industrial zones located on the periphery, such as Gazipur and Narayanganj, which feed into the capital's supply chains. In these regions, welding is ubiquitous. It is utilized in the fabrication of steel doors and windows for residential complexes in Dhaka, the production of agricultural machinery for rural markets served by Dhaka logistics hubs, and the maintenance of heavy vehicles.</w:t>
      </w:r>
    </w:p>
    <w:p>
      <w:pPr>
        <w:pStyle w:val="BodyText"/>
      </w:pPr>
      <w:r>
        <w:t xml:space="preserve">Moreover, Bangladesh Dhaka has a significant market for imported semi-finished metal goods which require local customization. This post-processing phase relies heavily on skilled welders. For instance, stainless steel furniture manufacturing in Savar and Mirpur requires precise TIG (Tungsten Inert Gas) welding to maintain aesthetic quality while ensuring structural integrity. The demand for such specialized welding skills is outpacing the supply of trained artisans in Bangladesh Dhaka, creating a skill gap that hinders industrial efficiency.</w:t>
      </w:r>
    </w:p>
    <w:bookmarkEnd w:id="21"/>
    <w:bookmarkStart w:id="22" w:name="the-socio-economic-profile-of-the-welder"/>
    <w:p>
      <w:pPr>
        <w:pStyle w:val="Heading2"/>
      </w:pPr>
      <w:r>
        <w:t xml:space="preserve">3. The Socio-Economic Profile of the Welder</w:t>
      </w:r>
    </w:p>
    <w:p>
      <w:pPr>
        <w:pStyle w:val="FirstParagraph"/>
      </w:pPr>
      <w:r>
        <w:t xml:space="preserve">The demographic profile of a welder working in Bangladesh Dhaka often reflects broader socio-economic trends in the country. Many welders migrate from rural districts to Dhaka seeking better employment opportunities compared to subsistence farming. This migration is driven by the higher wages associated with skilled metalwork, which can significantly exceed those available in agricultural sectors.</w:t>
      </w:r>
    </w:p>
    <w:p>
      <w:pPr>
        <w:pStyle w:val="BodyText"/>
      </w:pPr>
      <w:r>
        <w:t xml:space="preserve">However, the livelihood of a welder in Bangladesh Dhaka is characterized by informal employment structures. A significant portion of welders operate without formal contracts, social security, or access to credit facilities. This informality makes them vulnerable to economic shocks and exploitation by middlemen. Despite these challenges, the welder remains a respected figure in local communities due to the tangible nature of their work and its contribution to urban development. The income generated by welders supports not only their immediate families but also contributes to the broader consumption economy of Dhaka.</w:t>
      </w:r>
    </w:p>
    <w:bookmarkEnd w:id="22"/>
    <w:bookmarkStart w:id="23" w:name="Xa77a4c78b4743faafd153801782927bf41c38cc"/>
    <w:p>
      <w:pPr>
        <w:pStyle w:val="Heading2"/>
      </w:pPr>
      <w:r>
        <w:t xml:space="preserve">4. Occupational Health and Safety Challenges</w:t>
      </w:r>
    </w:p>
    <w:p>
      <w:pPr>
        <w:pStyle w:val="FirstParagraph"/>
      </w:pPr>
      <w:r>
        <w:t xml:space="preserve">A critical aspect of this Research Paper is the analysis of workplace safety for welders in Bangladesh Dhaka. Welding involves exposure to hazardous materials, including intense ultraviolet radiation, toxic fumes (such as manganese and ozone), and physical hazards like electric shock or burns. In many workshops across Bangladesh Dhaka, especially those belonging to the SME sector, safety protocols are minimal or non-existent.</w:t>
      </w:r>
    </w:p>
    <w:p>
      <w:pPr>
        <w:pStyle w:val="BodyText"/>
      </w:pPr>
      <w:r>
        <w:t xml:space="preserve">The lack of personal protective equipment (PPE) is widespread. Welders often work in poorly ventilated spaces common in the dense urban fabric of old Dhaka or informal industrial clusters. This leads to long-term health issues, including respiratory diseases and ocular damage ("arc eye"). The Research Paper highlights that without stringent enforcement of occupational health standards by regulatory bodies in Bangladesh Dhaka, the human cost of industrialization remains unacceptably high. Furthermore, inadequate training on electrical safety contributes to frequent accidents involving welding machines.</w:t>
      </w:r>
    </w:p>
    <w:bookmarkEnd w:id="23"/>
    <w:bookmarkStart w:id="24" w:name="technical-training-and-skill-development"/>
    <w:p>
      <w:pPr>
        <w:pStyle w:val="Heading2"/>
      </w:pPr>
      <w:r>
        <w:t xml:space="preserve">5. Technical Training and Skill Development</w:t>
      </w:r>
    </w:p>
    <w:p>
      <w:pPr>
        <w:pStyle w:val="FirstParagraph"/>
      </w:pPr>
      <w:r>
        <w:t xml:space="preserve">To address both the quality deficit and safety concerns in Bangladesh Dhaka, there is an urgent need for structured technical education. Currently, many welders learn through apprenticeships where knowledge transfer is often limited to basic techniques rather than theoretical understanding or advanced methods like automated welding or robotic programming.</w:t>
      </w:r>
    </w:p>
    <w:p>
      <w:pPr>
        <w:pStyle w:val="BodyText"/>
      </w:pPr>
      <w:r>
        <w:t xml:space="preserve">Institutions such as the Technical Education and Skills Development Authority (TESDA) in Bangladesh play a crucial role. However, their reach in the dense urban environment of Dhaka is often insufficient. This Research Paper recommends expanding polytechnic institutes and vocational training centers specifically located within or near industrial hubs in Bangladesh Dhaka. These centers should offer certifications recognized by international standards to allow welders from Bangladesh Dhaka to compete in global labor markets if they choose to migrate.</w:t>
      </w:r>
    </w:p>
    <w:p>
      <w:pPr>
        <w:pStyle w:val="BodyText"/>
      </w:pPr>
      <w:r>
        <w:t xml:space="preserve">Integration of modern welding technologies, such as MIG (Metal Inert Gas) and laser welding, into the curriculum is also essential. As industries in Bangladesh Dhaka upgrade their machinery to meet export standards for European and American markets, the local workforce must evolve from traditional arc welders to versatile metal fabricators proficient in multiple joining techniques.</w:t>
      </w:r>
    </w:p>
    <w:bookmarkEnd w:id="24"/>
    <w:bookmarkStart w:id="25" w:name="economic-impact-and-future-prospects"/>
    <w:p>
      <w:pPr>
        <w:pStyle w:val="Heading2"/>
      </w:pPr>
      <w:r>
        <w:t xml:space="preserve">6. Economic Impact and Future Prospects</w:t>
      </w:r>
    </w:p>
    <w:p>
      <w:pPr>
        <w:pStyle w:val="FirstParagraph"/>
      </w:pPr>
      <w:r>
        <w:t xml:space="preserve">The professionalization of the welding trade in Bangladesh Dhaka has profound economic implications. Skilled welders contribute to higher productivity rates, reduced material waste, and improved product quality. In the context of Bangladesh Dhaka's export-oriented industries, high-quality welding is a prerequisite for maintaining competitive advantage. Defects in welding can lead to rejected shipments and financial losses for manufacturers.</w:t>
      </w:r>
    </w:p>
    <w:p>
      <w:pPr>
        <w:pStyle w:val="BodyText"/>
      </w:pPr>
      <w:r>
        <w:t xml:space="preserve">Furthermore, as Bangladesh aims to graduate from Least Developed Country (LDC) status by 2026, the quality of its labor force will be scrutinized. Investing in the training and safety of welders is an investment in the nation's industrial credibility. The potential for growth in infrastructure projects, such as metro rail construction and bridge building around Dhaka, promises sustained demand for skilled welders for decades to come.</w:t>
      </w:r>
    </w:p>
    <w:bookmarkEnd w:id="25"/>
    <w:bookmarkStart w:id="26" w:name="conclusion"/>
    <w:p>
      <w:pPr>
        <w:pStyle w:val="Heading2"/>
      </w:pPr>
      <w:r>
        <w:t xml:space="preserve">7. Conclusion</w:t>
      </w:r>
    </w:p>
    <w:p>
      <w:pPr>
        <w:pStyle w:val="FirstParagraph"/>
      </w:pPr>
      <w:r>
        <w:t xml:space="preserve">In conclusion, the welder is a pivotal figure in the industrial ecosystem of Bangladesh Dhaka. While the profession provides essential livelihoods and supports infrastructure development, it faces significant challenges related to safety, skill gaps, and informal working conditions. This Research Paper underscores that addressing these issues requires a multi-stakeholder approach involving government policy reform, industry-led training initiatives, and increased awareness among workers themselves.</w:t>
      </w:r>
    </w:p>
    <w:p>
      <w:pPr>
        <w:pStyle w:val="BodyText"/>
      </w:pPr>
      <w:r>
        <w:t xml:space="preserve">By prioritizing the welfare and professional development of welders in Bangladesh Dhaka, stakeholders can ensure that industrial growth is not only robust but also sustainable and equitable. The future of manufacturing in Dhaka depends on the hands that shape its metal; therefore, elevating the status and conditions of the welder is not just a social imperative but an economic necessity for Bangladesh.</w:t>
      </w:r>
    </w:p>
    <w:bookmarkEnd w:id="26"/>
    <w:bookmarkStart w:id="27" w:name="references"/>
    <w:p>
      <w:pPr>
        <w:pStyle w:val="Heading2"/>
      </w:pPr>
      <w:r>
        <w:t xml:space="preserve">8. References</w:t>
      </w:r>
    </w:p>
    <w:p>
      <w:pPr>
        <w:pStyle w:val="FirstParagraph"/>
      </w:pPr>
      <w:r>
        <w:t xml:space="preserve">[1] Bangladesh Bureau of Statistics. (2023). *Labour Force Survey: Dhaka Division*. Government of the People's Republic of Bangladesh.</w:t>
      </w:r>
    </w:p>
    <w:p>
      <w:pPr>
        <w:pStyle w:val="BodyText"/>
      </w:pPr>
      <w:r>
        <w:t xml:space="preserve">[2] International Labour Organization (ILO). (2022). *Occupational Safety and Health in SMEs: A Case Study from South Asia*. ILO Publications.</w:t>
      </w:r>
    </w:p>
    <w:p>
      <w:pPr>
        <w:pStyle w:val="BodyText"/>
      </w:pPr>
      <w:r>
        <w:t xml:space="preserve">[3] Rahman, M. S., &amp; Ahmed, F. (2021). "Impact of Skill Development on Productivity in Bangladesh's Manufacturing Sector." *Journal of Asian Economics*, 75, 101-115.</w:t>
      </w:r>
    </w:p>
    <w:p>
      <w:pPr>
        <w:pStyle w:val="BodyText"/>
      </w:pPr>
      <w:r>
        <w:t xml:space="preserve">[4] Ministry of Industries, Government of Bangladesh. (2023). *Annual Report on Industrial Growth and Employment Trends*.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Development of Bangladesh Dhaka: A Research Paper</dc:title>
  <dc:creator/>
  <dc:language>en</dc:language>
  <cp:keywords/>
  <dcterms:created xsi:type="dcterms:W3CDTF">2026-07-29T18:06:08Z</dcterms:created>
  <dcterms:modified xsi:type="dcterms:W3CDTF">2026-07-29T18:06:08Z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