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Professional</w:t>
      </w:r>
      <w:r>
        <w:t xml:space="preserve"> </w:t>
      </w:r>
      <w:r>
        <w:t xml:space="preserve">Welder</w:t>
      </w:r>
      <w:r>
        <w:t xml:space="preserve"> </w:t>
      </w:r>
      <w:r>
        <w:t xml:space="preserve">in</w:t>
      </w:r>
      <w:r>
        <w:t xml:space="preserve"> </w:t>
      </w:r>
      <w:r>
        <w:t xml:space="preserve">the</w:t>
      </w:r>
      <w:r>
        <w:t xml:space="preserve"> </w:t>
      </w:r>
      <w:r>
        <w:t xml:space="preserve">Industrial</w:t>
      </w:r>
      <w:r>
        <w:t xml:space="preserve"> </w:t>
      </w:r>
      <w:r>
        <w:t xml:space="preserve">Evolution</w:t>
      </w:r>
      <w:r>
        <w:t xml:space="preserve"> </w:t>
      </w:r>
      <w:r>
        <w:t xml:space="preserve">of</w:t>
      </w:r>
      <w:r>
        <w:t xml:space="preserve"> </w:t>
      </w:r>
      <w:r>
        <w:t xml:space="preserve">Colombia</w:t>
      </w:r>
      <w:r>
        <w:t xml:space="preserve"> </w:t>
      </w:r>
      <w:r>
        <w:t xml:space="preserve">Medellín</w:t>
      </w:r>
    </w:p>
    <w:bookmarkStart w:id="30" w:name="X20227ddf374bb73dae42784d33961c803541595"/>
    <w:p>
      <w:pPr>
        <w:pStyle w:val="Heading1"/>
      </w:pPr>
      <w:r>
        <w:t xml:space="preserve">The Strategic Role of the Professional Welder in the Industrial Evolution of Colombia Medellín</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Draft Research Paper</w:t>
      </w:r>
      <w:r>
        <w:br/>
      </w:r>
      <w:r>
        <w:rPr>
          <w:bCs/>
          <w:b/>
        </w:rPr>
        <w:t xml:space="preserve">Jurisdiction Focus:</w:t>
      </w:r>
      <w:r>
        <w:t xml:space="preserve"> </w:t>
      </w:r>
      <w:r>
        <w:t xml:space="preserve">Colombia Medellín</w:t>
      </w:r>
    </w:p>
    <w:p>
      <w:pPr>
        <w:pStyle w:val="BodyText"/>
      </w:pPr>
      <w:r>
        <w:rPr>
          <w:iCs/>
          <w:i/>
        </w:rPr>
        <w:t xml:space="preserve">This research paper examines the critical importance of the welder as a specialized technical professional within the industrial landscape of Colombia Medellín. It analyzes how welding expertise underpins key economic sectors, including construction, automotive manufacturing, and heavy industry. Furthermore, it explores current trends in technology adoption such as robotic welding and non-destructive testing (NDT), while addressing the regulatory frameworks established by Colombian institutions like SENA and INVIMA that ensure safety and quality standards in Medellín’s rapidly modernizing industrial zones.</w:t>
      </w:r>
    </w:p>
    <w:bookmarkStart w:id="20" w:name="introduction"/>
    <w:p>
      <w:pPr>
        <w:pStyle w:val="Heading2"/>
      </w:pPr>
      <w:r>
        <w:t xml:space="preserve">1. Introduction</w:t>
      </w:r>
    </w:p>
    <w:p>
      <w:pPr>
        <w:pStyle w:val="FirstParagraph"/>
      </w:pPr>
      <w:r>
        <w:t xml:space="preserve">In the dynamic economic tapestry of South America, Colombia Medellín stands as a beacon of innovation and industrial resilience. Once known primarily for its transformation from a city marred by violence to one celebrated for urban integration and social progress, Medellín has simultaneously cultivated a robust industrial base that drives national GDP. At the heart of this industrial machinery lies the welder—a specialized professional whose skills are fundamental to structural integrity, manufacturing precision, and infrastructure development. This paper aims to explore the multifaceted role of the welder in Colombia Medellín, highlighting how technical expertise in joining materials forms the backbone of local economic stability and future growth.</w:t>
      </w:r>
    </w:p>
    <w:p>
      <w:pPr>
        <w:pStyle w:val="BodyText"/>
      </w:pPr>
      <w:r>
        <w:t xml:space="preserve">The term "welder" extends beyond mere manual labor; it represents a convergence of physics, chemistry, and engineering precision. In the context of Colombia Medellín, where infrastructure projects range from subway expansions to high-rise commercial buildings in El Poblado and Laureles districts, the demand for qualified welders has never been higher. This document serves as a comprehensive overview of why mastering welding techniques is not only a vocational choice but a strategic imperative for professionals seeking to contribute significantly to the region's development.</w:t>
      </w:r>
    </w:p>
    <w:bookmarkEnd w:id="20"/>
    <w:bookmarkStart w:id="21" w:name="X701d9f053a64dee0c6b25f85bc8fa7e4a9845d9"/>
    <w:p>
      <w:pPr>
        <w:pStyle w:val="Heading2"/>
      </w:pPr>
      <w:r>
        <w:t xml:space="preserve">2. The Industrial Context of Colombia Medellín</w:t>
      </w:r>
    </w:p>
    <w:p>
      <w:pPr>
        <w:pStyle w:val="FirstParagraph"/>
      </w:pPr>
      <w:r>
        <w:t xml:space="preserve">To understand the significance of the welder, one must first appreciate the industrial ecosystem of Colombia Medellín. The city is often referred to as "La Capital de la Innovación" (The Capital of Innovation) for its successful urban planning and technological adoption. However, innovation relies heavily on physical infrastructure and manufacturing capabilities. Key sectors driving this demand include:</w:t>
      </w:r>
    </w:p>
    <w:p>
      <w:pPr>
        <w:numPr>
          <w:ilvl w:val="0"/>
          <w:numId w:val="1001"/>
        </w:numPr>
        <w:pStyle w:val="Compact"/>
      </w:pPr>
      <w:r>
        <w:rPr>
          <w:bCs/>
          <w:b/>
        </w:rPr>
        <w:t xml:space="preserve">Construction and Civil Engineering:</w:t>
      </w:r>
      <w:r>
        <w:t xml:space="preserve"> </w:t>
      </w:r>
      <w:r>
        <w:t xml:space="preserve">Medellín continues to expand its metro system, bridges, and residential complexes. These projects require structural steel welding that meets rigorous seismic and load-bearing standards.</w:t>
      </w:r>
    </w:p>
    <w:p>
      <w:pPr>
        <w:numPr>
          <w:ilvl w:val="0"/>
          <w:numId w:val="1001"/>
        </w:numPr>
        <w:pStyle w:val="Compact"/>
      </w:pPr>
      <w:r>
        <w:rPr>
          <w:bCs/>
          <w:b/>
        </w:rPr>
        <w:t xml:space="preserve">Fashion and Textiles Manufacturing:</w:t>
      </w:r>
      <w:r>
        <w:t xml:space="preserve"> </w:t>
      </w:r>
      <w:r>
        <w:t xml:space="preserve">While not directly involving heavy metal welding, the machinery used in textile factories requires constant maintenance by welders who can fabricate spare parts quickly, ensuring minimal downtime.</w:t>
      </w:r>
    </w:p>
    <w:p>
      <w:pPr>
        <w:numPr>
          <w:ilvl w:val="0"/>
          <w:numId w:val="1001"/>
        </w:numPr>
        <w:pStyle w:val="Compact"/>
      </w:pPr>
      <w:r>
        <w:rPr>
          <w:bCs/>
          <w:b/>
        </w:rPr>
        <w:t xml:space="preserve">Automotive and Aerospace Components:</w:t>
      </w:r>
      <w:r>
        <w:t xml:space="preserve"> </w:t>
      </w:r>
      <w:r>
        <w:t xml:space="preserve">Companies like Gruma and various automotive suppliers operating in the Antioquian region require precision welding for component assembly.</w:t>
      </w:r>
    </w:p>
    <w:p>
      <w:pPr>
        <w:pStyle w:val="FirstParagraph"/>
      </w:pPr>
      <w:r>
        <w:t xml:space="preserve">In this environment, the welder is not merely a support role but a critical node in the production chain. Without skilled welders ensuring the integrity of steel beams or pipelines, industrial operations in Colombia Medellín would face severe bottlenecks and safety risks.</w:t>
      </w:r>
    </w:p>
    <w:bookmarkEnd w:id="21"/>
    <w:bookmarkStart w:id="24" w:name="X1e67925a4897f46cf84d522d036b6c5753d5c8a"/>
    <w:p>
      <w:pPr>
        <w:pStyle w:val="Heading2"/>
      </w:pPr>
      <w:r>
        <w:t xml:space="preserve">3. Technical Proficiency and Modern Welding Technologies</w:t>
      </w:r>
    </w:p>
    <w:p>
      <w:pPr>
        <w:pStyle w:val="FirstParagraph"/>
      </w:pPr>
      <w:r>
        <w:t xml:space="preserve">The modern welder in Colombia Medellín is expected to possess a wide array of technical skills. Traditional methods such as Shielded Metal Arc Welding (SMAW) and Gas Tungsten Arc Welding (GTAW/TIG) remain foundational. However, the industrial evolution of the city demands proficiency in more advanced techniques.</w:t>
      </w:r>
    </w:p>
    <w:bookmarkStart w:id="22" w:name="automation-and-robotics"/>
    <w:p>
      <w:pPr>
        <w:pStyle w:val="Heading3"/>
      </w:pPr>
      <w:r>
        <w:t xml:space="preserve">3.1 Automation and Robotics</w:t>
      </w:r>
    </w:p>
    <w:p>
      <w:pPr>
        <w:pStyle w:val="FirstParagraph"/>
      </w:pPr>
      <w:r>
        <w:t xml:space="preserve">A significant trend in Colombia Medellín is the integration of automated welding systems in large-scale manufacturing plants. Professional welders are now required to program and monitor robotic arms that perform repetitive welding tasks with superhuman precision. This shift necessitates a hybrid skill set combining manual dexterity with computer programming literacy. Companies investing in Industry 4.0 technologies are actively seeking welders who can bridge the gap between traditional craftsmanship and digital automation.</w:t>
      </w:r>
    </w:p>
    <w:bookmarkEnd w:id="22"/>
    <w:bookmarkStart w:id="23" w:name="non-destructive-testing-ndt"/>
    <w:p>
      <w:pPr>
        <w:pStyle w:val="Heading3"/>
      </w:pPr>
      <w:r>
        <w:t xml:space="preserve">3.2 Non-Destructive Testing (NDT)</w:t>
      </w:r>
    </w:p>
    <w:p>
      <w:pPr>
        <w:pStyle w:val="FirstParagraph"/>
      </w:pPr>
      <w:r>
        <w:t xml:space="preserve">Quality control is paramount in high-stakes industries such as oil, gas, and construction. Welders involved in critical infrastructure projects often undergo training in Non-Destructive Testing methods, including ultrasonic testing and radiographic inspection. This ensures that every weld joint meets international standards, reducing the likelihood of catastrophic failures. In Colombia Medellín’s expanding industrial parks, adherence to these protocols is enforced by strict local regulations.</w:t>
      </w:r>
    </w:p>
    <w:bookmarkEnd w:id="23"/>
    <w:bookmarkEnd w:id="24"/>
    <w:bookmarkStart w:id="25" w:name="Xefb3d95cd6f0d4398b1e551ee049e7ee2021fe6"/>
    <w:p>
      <w:pPr>
        <w:pStyle w:val="Heading2"/>
      </w:pPr>
      <w:r>
        <w:t xml:space="preserve">4. Regulatory Framework and Safety Standards</w:t>
      </w:r>
    </w:p>
    <w:p>
      <w:pPr>
        <w:pStyle w:val="FirstParagraph"/>
      </w:pPr>
      <w:r>
        <w:t xml:space="preserve">The practice of welding in Colombia is governed by a complex framework of national and international standards. The National Service of Learning (SENA), a key institution in technical training, plays a pivotal role in certifying welders to ensure they meet the competencies required by the Colombian construction and manufacturing sectors.</w:t>
      </w:r>
    </w:p>
    <w:p>
      <w:pPr>
        <w:pStyle w:val="BodyText"/>
      </w:pPr>
      <w:r>
        <w:t xml:space="preserve">Safety is another critical aspect. Welding involves exposure to hazardous conditions, including intense UV radiation, toxic fumes, and high temperatures. Compliance with occupational health and safety regulations mandated by the Ministry of Labor in Colombia is essential. In Medellín, local enterprises often adopt ISO 3834 standards for quality requirements in fusion welding of metallic materials. This rigorous approach protects not only the workforce but also the reputation of Colombian industries on global markets.</w:t>
      </w:r>
    </w:p>
    <w:bookmarkEnd w:id="25"/>
    <w:bookmarkStart w:id="26" w:name="economic-impact-and-career-opportunities"/>
    <w:p>
      <w:pPr>
        <w:pStyle w:val="Heading2"/>
      </w:pPr>
      <w:r>
        <w:t xml:space="preserve">5. Economic Impact and Career Opportunities</w:t>
      </w:r>
    </w:p>
    <w:p>
      <w:pPr>
        <w:pStyle w:val="FirstParagraph"/>
      </w:pPr>
      <w:r>
        <w:t xml:space="preserve">The demand for skilled welders presents significant economic opportunities both locally and internationally. Welders certified in advanced techniques can command higher salaries due to their scarcity. Moreover, many welding certifications are recognized globally, allowing Colombian welders to participate in international labor markets or collaborate on cross-border projects.</w:t>
      </w:r>
    </w:p>
    <w:p>
      <w:pPr>
        <w:pStyle w:val="BodyText"/>
      </w:pPr>
      <w:r>
        <w:t xml:space="preserve">For Colombia Medellín specifically, a strong pool of technical talent attracts foreign direct investment (FDI). Multinational corporations are more likely to establish operations in cities where they can find reliable, skilled labor capable of maintaining high production standards. Thus, the welder acts as an ambassador of industrial quality, directly influencing Medellín’s competitiveness in the global arena.</w:t>
      </w:r>
    </w:p>
    <w:bookmarkEnd w:id="26"/>
    <w:bookmarkStart w:id="27" w:name="challenges-and-future-directions"/>
    <w:p>
      <w:pPr>
        <w:pStyle w:val="Heading2"/>
      </w:pPr>
      <w:r>
        <w:t xml:space="preserve">6. Challenges and Future Directions</w:t>
      </w:r>
    </w:p>
    <w:p>
      <w:pPr>
        <w:pStyle w:val="FirstParagraph"/>
      </w:pPr>
      <w:r>
        <w:t xml:space="preserve">Despite the optimism surrounding Medellín’s industrial growth, challenges persist. There is a notable gap between academic training and practical industry needs. Educational institutions must continuously update their curricula to reflect rapid technological changes, such as laser welding and additive manufacturing (3D printing of metal parts). Furthermore, promoting the social value of technical professions is crucial to attracting younger generations into this vital sector.</w:t>
      </w:r>
    </w:p>
    <w:bookmarkEnd w:id="27"/>
    <w:bookmarkStart w:id="28" w:name="conclusion"/>
    <w:p>
      <w:pPr>
        <w:pStyle w:val="Heading2"/>
      </w:pPr>
      <w:r>
        <w:t xml:space="preserve">7. Conclusion</w:t>
      </w:r>
    </w:p>
    <w:p>
      <w:pPr>
        <w:pStyle w:val="FirstParagraph"/>
      </w:pPr>
      <w:r>
        <w:t xml:space="preserve">In conclusion, the welder is an indispensable asset to the industrial fabric of Colombia Medellín. From ensuring the structural safety of new metro lines to maintaining precision in automotive components, welding professionals provide the foundational skills that keep industries running efficiently. As Medellín continues its trajectory toward becoming a hub for innovation and sustainable development in Latin America, investing in welding education, technology adoption, and safety compliance will be essential.</w:t>
      </w:r>
    </w:p>
    <w:p>
      <w:pPr>
        <w:pStyle w:val="BodyText"/>
      </w:pPr>
      <w:r>
        <w:t xml:space="preserve">The future of Colombia Medellín’s economy is bright, but it rests on the hands—quite literally—of those who can join materials together with strength and precision. By recognizing the professional stature of the welder and supporting their continuous development through institutions like SENA and private sector partnerships, Colombia Medellín can secure a robust industrial future.</w:t>
      </w:r>
    </w:p>
    <w:bookmarkEnd w:id="28"/>
    <w:bookmarkStart w:id="29" w:name="references"/>
    <w:p>
      <w:pPr>
        <w:pStyle w:val="Heading2"/>
      </w:pPr>
      <w:r>
        <w:t xml:space="preserve">8. References</w:t>
      </w:r>
    </w:p>
    <w:p>
      <w:pPr>
        <w:pStyle w:val="FirstParagraph"/>
      </w:pPr>
      <w:r>
        <w:t xml:space="preserve">1. Servicio Nacional de Aprendizaje (SENA). (2023). "Programas de Formación en Soldadura y Procesos Térmicos." Bogotá, Colombia.</w:t>
      </w:r>
    </w:p>
    <w:p>
      <w:pPr>
        <w:pStyle w:val="BodyText"/>
      </w:pPr>
      <w:r>
        <w:t xml:space="preserve">2. Alcaldía de Medellín. (2022). "Plan de Desarrollo Metropolitano: Infraestructura y Industria Sostenible." Medellín, Antioquia.</w:t>
      </w:r>
    </w:p>
    <w:p>
      <w:pPr>
        <w:pStyle w:val="BodyText"/>
      </w:pPr>
      <w:r>
        <w:t xml:space="preserve">3. International Institute of Welding (IIW). (2019). "Doc 1518-07/19: Recommendations for the Qualification of Welding Personnel." Paris, France.</w:t>
      </w:r>
    </w:p>
    <w:p>
      <w:pPr>
        <w:pStyle w:val="BodyText"/>
      </w:pPr>
      <w:r>
        <w:t xml:space="preserve">4. Ministerio de Trabajo de Colombia. (2023). "Normativa Técnica en Seguridad y Salud Ocupacional para Trabajadores Soldadores." Bogotá, Colombia.</w:t>
      </w:r>
    </w:p>
    <w:p>
      <w:pPr>
        <w:pStyle w:val="BodyText"/>
      </w:pPr>
      <w:r>
        <w:t xml:space="preserve">5. Cámara de Comercio de Medellín para Antioquia. (2021). "Informe Anual del Sector Manufacturero y Construcción." Medellín, Colombia.</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Professional Welder in the Industrial Evolution of Colombia Medellín</dc:title>
  <dc:creator/>
  <dc:language>en</dc:language>
  <cp:keywords/>
  <dcterms:created xsi:type="dcterms:W3CDTF">2026-07-29T23:11:30Z</dcterms:created>
  <dcterms:modified xsi:type="dcterms:W3CDTF">2026-07-29T23:11:30Z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