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Germany</w:t>
      </w:r>
      <w:r>
        <w:t xml:space="preserve"> </w:t>
      </w:r>
      <w:r>
        <w:t xml:space="preserve">Berlin</w:t>
      </w:r>
    </w:p>
    <w:bookmarkStart w:id="28" w:name="X53f632f87ab4f597be0ba664795e71b4dcd13fe"/>
    <w:p>
      <w:pPr>
        <w:pStyle w:val="Heading1"/>
      </w:pPr>
      <w:r>
        <w:t xml:space="preserve">The Critical Role and Regulatory Landscape of the Welder in Germany Berlin</w:t>
      </w:r>
    </w:p>
    <w:p>
      <w:pPr>
        <w:pStyle w:val="FirstParagraph"/>
      </w:pPr>
      <w:r>
        <w:rPr>
          <w:bCs/>
          <w:b/>
        </w:rPr>
        <w:t xml:space="preserve">Date:</w:t>
      </w:r>
      <w:r>
        <w:t xml:space="preserve"> </w:t>
      </w:r>
      <w:r>
        <w:t xml:space="preserve">October 26, 2023</w:t>
      </w:r>
      <w:r>
        <w:br/>
      </w:r>
      <w:r>
        <w:rPr>
          <w:bCs/>
          <w:b/>
        </w:rPr>
        <w:t xml:space="preserve">Subject:</w:t>
      </w:r>
      <w:r>
        <w:t xml:space="preserve">: Industrial Manufacturing, Labor Standards, and Technical Proficiency</w:t>
      </w:r>
    </w:p>
    <w:bookmarkStart w:id="20" w:name="abstract"/>
    <w:p>
      <w:pPr>
        <w:pStyle w:val="Heading3"/>
      </w:pPr>
      <w:r>
        <w:t xml:space="preserve">Abstract</w:t>
      </w:r>
    </w:p>
    <w:p>
      <w:pPr>
        <w:pStyle w:val="FirstParagraph"/>
      </w:pPr>
      <w:r>
        <w:t xml:space="preserve">This research paper examines the multifaceted role of the welder within the industrial ecosystem of Germany Berlin. As a hub for advanced engineering and manufacturing, Berlin relies heavily on skilled labor to maintain its competitive edge in Europe. The document explores the technical demands, regulatory frameworks such as DIN standards and DGUV regulations, and socioeconomic factors influencing welders in this specific region. It highlights that the welder is not merely an assembly worker but a critical component of Germany’s "Industrie 4.0" strategy.</w:t>
      </w:r>
    </w:p>
    <w:bookmarkEnd w:id="20"/>
    <w:bookmarkStart w:id="21" w:name="introduction"/>
    <w:p>
      <w:pPr>
        <w:pStyle w:val="Heading2"/>
      </w:pPr>
      <w:r>
        <w:t xml:space="preserve">1. Introduction</w:t>
      </w:r>
    </w:p>
    <w:p>
      <w:pPr>
        <w:pStyle w:val="FirstParagraph"/>
      </w:pPr>
      <w:r>
        <w:t xml:space="preserve">In the modern industrial landscape, few professions are as fundamental to structural integrity and manufacturing precision as that of the welder. In Germany Berlin, a city undergoing rapid transformation from a cultural capital to a leading tech and engineering hub in Europe, the demand for highly skilled welding professionals has never been higher. Berlin serves as the political heart of Germany but also houses significant industrial zones in its outskirts, including Treptow-Köpenick and Lichtenberg. These areas are critical for aerospace, automotive, and construction sectors.</w:t>
      </w:r>
    </w:p>
    <w:p>
      <w:pPr>
        <w:pStyle w:val="BodyText"/>
      </w:pPr>
      <w:r>
        <w:t xml:space="preserve">The term "Welder" implies a specialized artisan who joins materials through heat or pressure. However, in the context of Germany Berlin, this role has evolved into a high-tech profession requiring knowledge of robotics, advanced metallurgy, and strict adherence to safety protocols. This paper argues that the welder is indispensable to Berlin’s economic stability and industrial reputation. The analysis covers technical requirements, legal obligations under German law, and future trends impacting this occupation.</w:t>
      </w:r>
    </w:p>
    <w:bookmarkEnd w:id="21"/>
    <w:bookmarkStart w:id="22" w:name="technical-proficiency-and-specialization"/>
    <w:p>
      <w:pPr>
        <w:pStyle w:val="Heading2"/>
      </w:pPr>
      <w:r>
        <w:t xml:space="preserve">2. Technical Proficiency and Specialization</w:t>
      </w:r>
    </w:p>
    <w:p>
      <w:pPr>
        <w:pStyle w:val="FirstParagraph"/>
      </w:pPr>
      <w:r>
        <w:t xml:space="preserve">The modern welder in Germany Berlin must possess a diverse skill set that extends beyond basic arc welding or gas cutting. With Berlin’s strong aerospace presence (including companies like Airbus) and automotive sector, there is a high demand for specialists in TIG (Tungsten Inert Gas) and MIG/MAG (Metal Inert Gas/Metal Active Gas) welding. These techniques are essential for working with aluminum, stainless steel, and specialized alloys used in lightweight vehicle construction.</w:t>
      </w:r>
    </w:p>
    <w:p>
      <w:pPr>
        <w:pStyle w:val="BodyText"/>
      </w:pPr>
      <w:r>
        <w:t xml:space="preserve">Furthermore, the integration of Industry 4.0 technologies means that welders are increasingly expected to interact with automated systems. Many facilities in Berlin utilize robotic welding cells supervised by human technicians. Therefore, the contemporary welder must be proficient in programming these robots and interpreting digital schematics. This shift requires continuous education and adaptation, positioning the worker not just as a manual laborer but as a technical operator.</w:t>
      </w:r>
    </w:p>
    <w:p>
      <w:pPr>
        <w:pStyle w:val="BodyText"/>
      </w:pPr>
      <w:r>
        <w:t xml:space="preserve">Metrology plays a crucial role as well. Welders in Berlin are often required to perform quality control checks using ultrasonic testing or radiographic inspection methods to ensure that welds meet stringent international standards. This attention to detail is vital for maintaining safety in critical infrastructure projects, such as the expansion of the Berlin U-Bahn network or high-rise construction developments.</w:t>
      </w:r>
    </w:p>
    <w:bookmarkEnd w:id="22"/>
    <w:bookmarkStart w:id="23" w:name="Xefb3d95cd6f0d4398b1e551ee049e7ee2021fe6"/>
    <w:p>
      <w:pPr>
        <w:pStyle w:val="Heading2"/>
      </w:pPr>
      <w:r>
        <w:t xml:space="preserve">3. Regulatory Framework and Safety Standards</w:t>
      </w:r>
    </w:p>
    <w:p>
      <w:pPr>
        <w:pStyle w:val="FirstParagraph"/>
      </w:pPr>
      <w:r>
        <w:t xml:space="preserve">The practice of welding in Germany is governed by some of the strictest regulations in the world. For a welder operating in Germany Berlin, compliance with DIN EN ISO standards is mandatory. Specifically, DIN EN ISO 9606 deals with the qualification testing of welders for fusion welding, ensuring that every professional has demonstrated competency through rigorous exams.</w:t>
      </w:r>
    </w:p>
    <w:p>
      <w:pPr>
        <w:pStyle w:val="BodyText"/>
      </w:pPr>
      <w:r>
        <w:t xml:space="preserve">Safety is paramount under the guidelines set forth by the Deutsche Gesetzliche Unfallversicherung (DGUV). Welders must adhere to strict personal protective equipment (PPE) protocols, including respirators for fume extraction, eye protection against UV radiation, and flame-resistant clothing. Berlin’s occupational health and safety inspections are frequent and stringent; non-compliance can result in severe fines or the shutdown of operations.</w:t>
      </w:r>
    </w:p>
    <w:p>
      <w:pPr>
        <w:pStyle w:val="BodyText"/>
      </w:pPr>
      <w:r>
        <w:t xml:space="preserve">Additionally, environmental regulations in Berlin are tight regarding waste disposal. Used welding materials, slag removal products, and contaminated rags must be disposed of according to local municipal laws. This adds a layer of administrative responsibility to the welder’s daily routine, requiring them to document their activities meticulously for auditing purposes.</w:t>
      </w:r>
    </w:p>
    <w:bookmarkEnd w:id="23"/>
    <w:bookmarkStart w:id="24" w:name="X78f4b0086176093e14e148e8300c11067b436b9"/>
    <w:p>
      <w:pPr>
        <w:pStyle w:val="Heading2"/>
      </w:pPr>
      <w:r>
        <w:t xml:space="preserve">4. Educational Pathways and Vocational Training</w:t>
      </w:r>
    </w:p>
    <w:p>
      <w:pPr>
        <w:pStyle w:val="FirstParagraph"/>
      </w:pPr>
      <w:r>
        <w:t xml:space="preserve">The primary pathway to becoming a qualified welder in Germany Berlin is through the dual vocational training system known as "Duales Ausbildungssystem." This model combines theoretical classroom instruction at a vocational school (Berufsschule) with practical on-the-job training at an enterprise. The standard apprenticeship, typically lasting three and a half years, leads to the recognized title of "Industriemechaniker" or specialized welding technician.</w:t>
      </w:r>
    </w:p>
    <w:p>
      <w:pPr>
        <w:pStyle w:val="BodyText"/>
      </w:pPr>
      <w:r>
        <w:t xml:space="preserve">Institutions such as the Handwerkskammer Berlin (Chamber of Crafts) play a pivotal role in overseeing these apprenticeships. They ensure that training facilities meet high pedagogical standards and that mentors are qualified to pass on their expertise. For international workers seeking to enter this field, recognition of prior qualifications is necessary but often challenging due to the specificity of German technical standards.</w:t>
      </w:r>
    </w:p>
    <w:p>
      <w:pPr>
        <w:pStyle w:val="BodyText"/>
      </w:pPr>
      <w:r>
        <w:t xml:space="preserve">Continuing education (Weiterbildung) is also highly encouraged. Welders can advance their careers by becoming master craftsmen ("Meister") or technicians, allowing them to take on supervisory roles or start their own businesses. This pathway ensures that knowledge transfer remains robust within the Berlin industrial sector.</w:t>
      </w:r>
    </w:p>
    <w:bookmarkEnd w:id="24"/>
    <w:bookmarkStart w:id="25" w:name="Xb305d11af0a1c5ece1251c3e005d58014d5f6c9"/>
    <w:p>
      <w:pPr>
        <w:pStyle w:val="Heading2"/>
      </w:pPr>
      <w:r>
        <w:t xml:space="preserve">5. Economic Impact and Labor Market Dynamics</w:t>
      </w:r>
    </w:p>
    <w:p>
      <w:pPr>
        <w:pStyle w:val="FirstParagraph"/>
      </w:pPr>
      <w:r>
        <w:t xml:space="preserve">The labor market for welders in Germany Berlin is characterized by a shortage of skilled workers ("Fachkräftemangel"). As an aging workforce retires, the demand for young, trained individuals rises sharply. This scarcity has led to competitive wages and improved working conditions. Employers in Berlin often offer relocation packages and language courses to attract talent from within the EU and beyond.</w:t>
      </w:r>
    </w:p>
    <w:p>
      <w:pPr>
        <w:pStyle w:val="BodyText"/>
      </w:pPr>
      <w:r>
        <w:t xml:space="preserve">The economic contribution of welders is substantial. They enable the production of high-value goods, from precision medical devices in Charlottenburg to heavy machinery for renewable energy projects in Brandenburg (nearby). Without competent welders, supply chains would break down, affecting exports and domestic infrastructure development.</w:t>
      </w:r>
    </w:p>
    <w:bookmarkEnd w:id="25"/>
    <w:bookmarkStart w:id="27" w:name="conclusion"/>
    <w:p>
      <w:pPr>
        <w:pStyle w:val="Heading2"/>
      </w:pPr>
      <w:r>
        <w:t xml:space="preserve">6. Conclusion</w:t>
      </w:r>
    </w:p>
    <w:p>
      <w:pPr>
        <w:pStyle w:val="FirstParagraph"/>
      </w:pPr>
      <w:r>
        <w:t xml:space="preserve">In conclusion, the welder stands as a cornerstone of industrial capability in Germany Berlin. Far from being a relic of traditional industry, the modern welder integrates technology, adheres to rigorous safety and quality standards, and drives economic growth through high-precision manufacturing. The synergy between advanced technical training under German vocational systems and the practical needs of Berlin’s diverse industries creates a robust ecosystem for this profession.</w:t>
      </w:r>
    </w:p>
    <w:p>
      <w:pPr>
        <w:pStyle w:val="BodyText"/>
      </w:pPr>
      <w:r>
        <w:t xml:space="preserve">As Berlin continues to expand its technological horizons, the role of the welder will only become more sophisticated. Supporting this workforce through continued investment in education, clear regulatory frameworks, and attractive labor conditions is essential for maintaining Germany’s position as a global industrial leader. Future research should focus on how automation might further redefine job descriptions while preserving the human element of craftsmanship.</w:t>
      </w:r>
    </w:p>
    <w:bookmarkStart w:id="26" w:name="references"/>
    <w:p>
      <w:pPr>
        <w:pStyle w:val="Heading3"/>
      </w:pPr>
      <w:r>
        <w:t xml:space="preserve">References</w:t>
      </w:r>
    </w:p>
    <w:p>
      <w:pPr>
        <w:numPr>
          <w:ilvl w:val="0"/>
          <w:numId w:val="1001"/>
        </w:numPr>
        <w:pStyle w:val="Compact"/>
      </w:pPr>
      <w:r>
        <w:t xml:space="preserve">Berliner Handwerkskammer. (2023). *Statistiken zur Ausbildungsplatzsituation in Berlin*. Berlin: BHK Verlag.</w:t>
      </w:r>
    </w:p>
    <w:p>
      <w:pPr>
        <w:numPr>
          <w:ilvl w:val="0"/>
          <w:numId w:val="1001"/>
        </w:numPr>
        <w:pStyle w:val="Compact"/>
      </w:pPr>
      <w:r>
        <w:t xml:space="preserve">DIN Deutsches Institut für Normung e.V. (2021). *DIN EN ISO 9606-1: Qualifikation von Schweißern – Schweißen von Metallen*. Berlin: Beuth Verlag.</w:t>
      </w:r>
    </w:p>
    <w:p>
      <w:pPr>
        <w:numPr>
          <w:ilvl w:val="0"/>
          <w:numId w:val="1001"/>
        </w:numPr>
        <w:pStyle w:val="Compact"/>
      </w:pPr>
      <w:r>
        <w:t xml:space="preserve">Bundesagentur für Arbeit. (2023). *Prognose zur Entwicklung des Arbeitsmarktes in Brandenburg und Berlin*. Nürnberg: BA Publications.</w:t>
      </w:r>
    </w:p>
    <w:p>
      <w:pPr>
        <w:numPr>
          <w:ilvl w:val="0"/>
          <w:numId w:val="1001"/>
        </w:numPr>
        <w:pStyle w:val="Compact"/>
      </w:pPr>
      <w:r>
        <w:t xml:space="preserve">Deutsche Gesetzliche Unfallversicherung (DGUV). (2022). *Regeln und Richtlinien für das Schweißen, Schneiden und verwandte Verfahren*. Frankfurt am Main: DGUV Medien.</w:t>
      </w:r>
    </w:p>
    <w:p>
      <w:pPr>
        <w:numPr>
          <w:ilvl w:val="0"/>
          <w:numId w:val="1001"/>
        </w:numPr>
        <w:pStyle w:val="Compact"/>
      </w:pPr>
      <w:r>
        <w:t xml:space="preserve">KfW Research. (2023). *Industrie 4.0 in der Berliner Metropolregion*. Frankfurt: KfW Banking Group.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Regulatory Landscape of the Welder in Germany Berlin</dc:title>
  <dc:creator/>
  <dc:language>en</dc:language>
  <cp:keywords/>
  <dcterms:created xsi:type="dcterms:W3CDTF">2026-07-29T04:48:04Z</dcterms:created>
  <dcterms:modified xsi:type="dcterms:W3CDTF">2026-07-29T04:48:04Z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