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2b56933ea69d5e5722775805fffd3d8054971f3"/>
    <w:p>
      <w:pPr>
        <w:pStyle w:val="Heading1"/>
      </w:pPr>
      <w:r>
        <w:t xml:space="preserve">The Critical Role of the Skilled Welder in the Industrial and Construction Ecosystem of Japan, Osaka</w:t>
      </w:r>
    </w:p>
    <w:p>
      <w:pPr>
        <w:pStyle w:val="FirstParagraph"/>
      </w:pPr>
      <w:r>
        <w:rPr>
          <w:bCs/>
          <w:b/>
        </w:rPr>
        <w:t xml:space="preserve">A Research Paper on Occupational Standards, Technological Integration, and Economic Impact</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multifaceted role of the professional Welder within the unique economic and cultural landscape of Japan, with a specific focus on Osaka. As a historic hub for heavy industry, shipbuilding, and manufacturing, Osaka represents one of Japan's most critical regions for fabrication expertise. The study analyzes the rigorous training standards required to become a certified welder in Japan, the integration of automated robotics alongside traditional manual skills in modern foundries and construction sites across Osaka Prefecture, and the economic implications of skilled labor shortages. By exploring these dynamics, this paper highlights how the Welder is not merely a laborer but a pivotal technical artisan sustaining Japan’s industrial heritage while adapting to future technological demands.</w:t>
      </w:r>
    </w:p>
    <w:bookmarkEnd w:id="20"/>
    <w:bookmarkStart w:id="21" w:name="introduction"/>
    <w:p>
      <w:pPr>
        <w:pStyle w:val="Heading2"/>
      </w:pPr>
      <w:r>
        <w:t xml:space="preserve">1. Introduction</w:t>
      </w:r>
    </w:p>
    <w:p>
      <w:pPr>
        <w:pStyle w:val="FirstParagraph"/>
      </w:pPr>
      <w:r>
        <w:t xml:space="preserve">The concept of craftsmanship in Japan has evolved significantly over the centuries, blending ancient traditions with cutting-edge technology. In the context of modern industry, few trades embody this synthesis as perfectly as welding. This research paper aims to provide a comprehensive analysis of the profession of a Welder within the specific geographic and economic context of Japan Osaka. Osaka Prefecture, historically known as "Japan's Kitchen," has long been synonymous with commerce, manufacturing, and industrial innovation. From the historic steel mills along Tokyo Bay (which heavily influence Greater Osaka) to modern high-tech construction projects in Umeda and Namba, the demand for precision metalwork is relentless.</w:t>
      </w:r>
    </w:p>
    <w:p>
      <w:pPr>
        <w:pStyle w:val="BodyText"/>
      </w:pPr>
      <w:r>
        <w:t xml:space="preserve">However, the role of a Welder in this region cannot be understood through Western labor standards alone. In Japan, industrial skills are deeply tied to concepts such as</w:t>
      </w:r>
      <w:r>
        <w:t xml:space="preserve"> </w:t>
      </w:r>
      <w:r>
        <w:rPr>
          <w:iCs/>
          <w:i/>
        </w:rPr>
        <w:t xml:space="preserve">monozukuri</w:t>
      </w:r>
      <w:r>
        <w:t xml:space="preserve"> </w:t>
      </w:r>
      <w:r>
        <w:t xml:space="preserve">(the art of making things) and continuous improvement (</w:t>
      </w:r>
      <w:r>
        <w:rPr>
          <w:iCs/>
          <w:i/>
        </w:rPr>
        <w:t xml:space="preserve">kizen</w:t>
      </w:r>
      <w:r>
        <w:t xml:space="preserve">). Therefore, understanding the Welder in Japan Osaka requires an examination of local regulatory frameworks, cultural expectations regarding precision and safety, and the ongoing digital transformation of heavy industry. This document explores these dimensions to elucidate why skilled welding remains a cornerstone of Osaka’s economic resilience.</w:t>
      </w:r>
    </w:p>
    <w:bookmarkEnd w:id="21"/>
    <w:bookmarkStart w:id="24" w:name="Xa7116fdec1358f72d46139ccc3181078f13bb59"/>
    <w:p>
      <w:pPr>
        <w:pStyle w:val="Heading2"/>
      </w:pPr>
      <w:r>
        <w:t xml:space="preserve">2. The Regulatory Landscape and Certification in Japan</w:t>
      </w:r>
    </w:p>
    <w:p>
      <w:pPr>
        <w:pStyle w:val="FirstParagraph"/>
      </w:pPr>
      <w:r>
        <w:t xml:space="preserve">Becoming a qualified Welder in Japan is not merely about acquiring technical proficiency; it involves navigating a strict regulatory environment administered by the Ministry of Health, Labour and Welfare (MHLW). Unlike some jurisdictions where trade certifications are voluntary or market-driven, the Japanese system emphasizes standardized national certification to ensure uniform quality and safety.</w:t>
      </w:r>
    </w:p>
    <w:bookmarkStart w:id="22" w:name="national-certification-standards"/>
    <w:p>
      <w:pPr>
        <w:pStyle w:val="Heading3"/>
      </w:pPr>
      <w:r>
        <w:t xml:space="preserve">2.1 National Certification Standards</w:t>
      </w:r>
    </w:p>
    <w:p>
      <w:pPr>
        <w:pStyle w:val="FirstParagraph"/>
      </w:pPr>
      <w:r>
        <w:t xml:space="preserve">The primary credential for a Welder in Japan is the National Technician Qualification. These qualifications are graded by skill level (from Level 4, the entry-level, to Level 1, highly advanced) and by specific welding processes (such as Arc Welding, Gas Welding, and Resistance Spot Welding). For an industrial hub like Osaka Prefecture possessing heavy manufacturing plants for machinery and structural steel these certifications are mandatory for signatory roles. A certified welder is legally authorized to perform inspections on critical structures, including bridges, high-rise buildings in the Osaka skyline (such as the Umeda Sky Building), and marine vessels.</w:t>
      </w:r>
    </w:p>
    <w:bookmarkEnd w:id="22"/>
    <w:bookmarkStart w:id="23" w:name="the-role-of-jws-japan-welding-society"/>
    <w:p>
      <w:pPr>
        <w:pStyle w:val="Heading3"/>
      </w:pPr>
      <w:r>
        <w:t xml:space="preserve">2.2 The Role of JWS (Japan Welding Society)</w:t>
      </w:r>
    </w:p>
    <w:p>
      <w:pPr>
        <w:pStyle w:val="FirstParagraph"/>
      </w:pPr>
      <w:r>
        <w:t xml:space="preserve">In addition to government certification, many employers in Osaka require proficiency recognized by the Japan Welding Society (JWS). This society sets the technical standards that dictate how a welder must prepare joints, control heat input, and execute passes. For instance, in Osaka’s chemical and petrochemical industries found along the ports of Wakayama and Minoh strict adherence to JWS codes is critical to prevent catastrophic leaks. The Welder here acts as a guardian of public safety as much as a fabricator.</w:t>
      </w:r>
    </w:p>
    <w:bookmarkEnd w:id="23"/>
    <w:bookmarkEnd w:id="24"/>
    <w:bookmarkStart w:id="27" w:name="Xcac8a891b562d8f834fe9a8a5c897bfcf120e35"/>
    <w:p>
      <w:pPr>
        <w:pStyle w:val="Heading2"/>
      </w:pPr>
      <w:r>
        <w:t xml:space="preserve">3. Technological Integration: Robotics and Automation</w:t>
      </w:r>
    </w:p>
    <w:p>
      <w:pPr>
        <w:pStyle w:val="FirstParagraph"/>
      </w:pPr>
      <w:r>
        <w:t xml:space="preserve">A significant challenge facing the modern Welder in Japan Osaka is the integration of automation. Japan is a global leader in robotics, and companies headquartered or operating within Osaka Prefecture are at the forefront of this technological shift. However, rather than replacing human welders entirely, technology has created a hybrid role that demands new skills.</w:t>
      </w:r>
    </w:p>
    <w:bookmarkStart w:id="25" w:name="collaborative-robotics-cobots"/>
    <w:p>
      <w:pPr>
        <w:pStyle w:val="Heading3"/>
      </w:pPr>
      <w:r>
        <w:t xml:space="preserve">3.1 Collaborative Robotics (Cobots)</w:t>
      </w:r>
    </w:p>
    <w:p>
      <w:pPr>
        <w:pStyle w:val="FirstParagraph"/>
      </w:pPr>
      <w:r>
        <w:t xml:space="preserve">In many small and medium-sized enterprises (SMEs) located in the Osaka industrial zones there is a growing reliance on collaborative robots. These machines handle repetitive tasks such as long seam welding on automotive chassis or ship hull components. The human Welder’s role has thus shifted towards programming, monitoring, and maintaining these robotic arms. This transition requires welders to possess literacy in computer-aided manufacturing (CAM) software.</w:t>
      </w:r>
    </w:p>
    <w:bookmarkEnd w:id="25"/>
    <w:bookmarkStart w:id="26" w:name="the-persistence-of-manual-skill"/>
    <w:p>
      <w:pPr>
        <w:pStyle w:val="Heading3"/>
      </w:pPr>
      <w:r>
        <w:t xml:space="preserve">3.2 The Persistence of Manual Skill</w:t>
      </w:r>
    </w:p>
    <w:p>
      <w:pPr>
        <w:pStyle w:val="FirstParagraph"/>
      </w:pPr>
      <w:r>
        <w:t xml:space="preserve">Despite high levels of automation the human Welder remains indispensable for complex geometries, on-site construction repairs, and bespoke projects. In Osaka’s historic preservation sectors repairing traditional metalwork on heritage buildings requires the dexterity and artistic judgment that robots cannot yet replicate. Furthermore, in shipbuilding—another pillar of the Osaka-Kansai industrial belt manual welding is often required in confined spaces where robotic arms lack access.</w:t>
      </w:r>
    </w:p>
    <w:bookmarkEnd w:id="26"/>
    <w:bookmarkEnd w:id="27"/>
    <w:bookmarkStart w:id="30" w:name="X1fdcc516860f83a3782a62283d309b50d2d6890"/>
    <w:p>
      <w:pPr>
        <w:pStyle w:val="Heading2"/>
      </w:pPr>
      <w:r>
        <w:t xml:space="preserve">4. Cultural Expectations and Workplace Dynamics</w:t>
      </w:r>
    </w:p>
    <w:p>
      <w:pPr>
        <w:pStyle w:val="FirstParagraph"/>
      </w:pPr>
      <w:r>
        <w:t xml:space="preserve">The workplace culture for a Welder in Japan is distinct from Western counterparts. It emphasizes group cohesion, discipline, and meticulous attention to detail. This is particularly evident in the "5S" methodology (Sort, Set in Order, Shine, Standardize, Sustain) applied rigorously on shop floors across Osaka.</w:t>
      </w:r>
    </w:p>
    <w:bookmarkStart w:id="28" w:name="safety-as-a-cultural-value"/>
    <w:p>
      <w:pPr>
        <w:pStyle w:val="Heading3"/>
      </w:pPr>
      <w:r>
        <w:t xml:space="preserve">4.1 Safety as a Cultural Value</w:t>
      </w:r>
    </w:p>
    <w:p>
      <w:pPr>
        <w:pStyle w:val="FirstParagraph"/>
      </w:pPr>
      <w:r>
        <w:t xml:space="preserve">In Japan safety is not merely a checklist but a cultural imperative. A Welder in an Osaka foundry or construction site is expected to adhere to strict personal protective equipment (PPE) protocols and participate in daily safety briefings (</w:t>
      </w:r>
      <w:r>
        <w:rPr>
          <w:iCs/>
          <w:i/>
        </w:rPr>
        <w:t xml:space="preserve">Kiken Yochi Katsudo</w:t>
      </w:r>
      <w:r>
        <w:t xml:space="preserve">). This cultural framework ensures that the high-risk nature of welding is mitigated through collective responsibility.</w:t>
      </w:r>
    </w:p>
    <w:bookmarkEnd w:id="28"/>
    <w:bookmarkStart w:id="29" w:name="mentorship-and-lifetime-learning"/>
    <w:p>
      <w:pPr>
        <w:pStyle w:val="Heading3"/>
      </w:pPr>
      <w:r>
        <w:t xml:space="preserve">4.2 Mentorship and Lifetime Learning</w:t>
      </w:r>
    </w:p>
    <w:p>
      <w:pPr>
        <w:pStyle w:val="FirstParagraph"/>
      </w:pPr>
      <w:r>
        <w:t xml:space="preserve">The concept of apprenticeship remains strong in Osaka’s industrial sector. Junior welders are paired with senior artisans who impart not only technical skills but also the ethical dimensions of craftsmanship. This mentorship model ensures that knowledge transfer occurs organically, preserving the high standards associated with Japanese manufacturing.</w:t>
      </w:r>
    </w:p>
    <w:bookmarkEnd w:id="29"/>
    <w:bookmarkEnd w:id="30"/>
    <w:bookmarkStart w:id="33" w:name="X6d1251edef7fa09c1dc7e96527ed41775c54bc8"/>
    <w:p>
      <w:pPr>
        <w:pStyle w:val="Heading2"/>
      </w:pPr>
      <w:r>
        <w:t xml:space="preserve">5. Economic Implications and Labor Shortages</w:t>
      </w:r>
    </w:p>
    <w:p>
      <w:pPr>
        <w:pStyle w:val="FirstParagraph"/>
      </w:pPr>
      <w:r>
        <w:t xml:space="preserve">The demographic crisis in Japan has severely impacted the industrial workforce, including the trade of welding. Osaka is not immune to this trend; there is a critical shortage of young entrants into the skilled trades sector. This labor gap poses significant risks to local industries that rely on consistent high-quality fabrication.</w:t>
      </w:r>
    </w:p>
    <w:bookmarkStart w:id="31" w:name="impact-on-local-industry"/>
    <w:p>
      <w:pPr>
        <w:pStyle w:val="Heading3"/>
      </w:pPr>
      <w:r>
        <w:t xml:space="preserve">5.1 Impact on Local Industry</w:t>
      </w:r>
    </w:p>
    <w:p>
      <w:pPr>
        <w:pStyle w:val="FirstParagraph"/>
      </w:pPr>
      <w:r>
        <w:t xml:space="preserve">The lack of qualified Welders leads to increased costs and project delays in Osaka’s construction and manufacturing sectors. To mitigate this, companies are increasingly investing in internal training programs and offering higher wages to attract talent. Furthermore, the government has introduced visa reforms to allow for the entry of foreign technicians skilled in welding, reflecting a gradual shift towards internationalizing the workforce while maintaining rigorous standards.</w:t>
      </w:r>
    </w:p>
    <w:bookmarkEnd w:id="31"/>
    <w:bookmarkStart w:id="32" w:name="future-outlook"/>
    <w:p>
      <w:pPr>
        <w:pStyle w:val="Heading3"/>
      </w:pPr>
      <w:r>
        <w:t xml:space="preserve">5.2 Future Outlook</w:t>
      </w:r>
    </w:p>
    <w:p>
      <w:pPr>
        <w:pStyle w:val="FirstParagraph"/>
      </w:pPr>
      <w:r>
        <w:t xml:space="preserve">The future of the Welder in Japan Osaka lies in upskilling. As industries transition toward green technologies such as hydrogen fuel cells and advanced battery manufacturing, new welding techniques will emerge. The ability to weld specialized alloys like titanium or nickel-based superalloys will become increasingly valuable for Osaka’s high-tech sectors.</w:t>
      </w:r>
    </w:p>
    <w:bookmarkEnd w:id="32"/>
    <w:bookmarkEnd w:id="33"/>
    <w:bookmarkStart w:id="34" w:name="conclusion"/>
    <w:p>
      <w:pPr>
        <w:pStyle w:val="Heading2"/>
      </w:pPr>
      <w:r>
        <w:t xml:space="preserve">6. Conclusion</w:t>
      </w:r>
    </w:p>
    <w:p>
      <w:pPr>
        <w:pStyle w:val="FirstParagraph"/>
      </w:pPr>
      <w:r>
        <w:t xml:space="preserve">In conclusion, the Welder in Japan Osaka plays a critical role that extends far beyond simple metal joining. This research paper has demonstrated that the profession is deeply embedded in Japan’s regulatory framework, cultural values of craftsmanship (</w:t>
      </w:r>
      <w:r>
        <w:rPr>
          <w:iCs/>
          <w:i/>
        </w:rPr>
        <w:t xml:space="preserve">monozukuri</w:t>
      </w:r>
      <w:r>
        <w:t xml:space="preserve">), and technological landscape. While automation and demographic challenges present significant hurdles, they also offer opportunities for evolution.</w:t>
      </w:r>
    </w:p>
    <w:p>
      <w:pPr>
        <w:pStyle w:val="BodyText"/>
      </w:pPr>
      <w:r>
        <w:t xml:space="preserve">The modern Welder in this region must be a hybrid professional: part artisan, part technician, and part safety officer. By understanding these dynamics stakeholders—including employers, educators, policymakers can better support the development of a robust skilled workforce. Ensuring the continuity of welding expertise is essential not only for Osaka’s industrial vitality but also for Japan’s broader economic stability in an increasingly competitive global market.</w:t>
      </w:r>
    </w:p>
    <w:p>
      <w:r>
        <w:pict>
          <v:rect style="width:0;height:1.5pt" o:hralign="center" o:hrstd="t" o:hr="t"/>
        </w:pict>
      </w:r>
    </w:p>
    <w:p>
      <w:pPr>
        <w:pStyle w:val="FirstParagraph"/>
      </w:pPr>
      <w:r>
        <w:rPr>
          <w:bCs/>
          <w:b/>
        </w:rPr>
        <w:t xml:space="preserve">Bibliography (Simulated)</w:t>
      </w:r>
      <w:r>
        <w:br/>
      </w:r>
      <w:r>
        <w:t xml:space="preserve">Ministry of Health, Labour and Welfare. (2023). *National Technician Qualification Standards*. Tokyo: MHLW Press.</w:t>
      </w:r>
      <w:r>
        <w:br/>
      </w:r>
      <w:r>
        <w:t xml:space="preserve">Japan Welding Society. (2024). *Annual Report on Industrial Welding Technologies*. Osaka: JWS Publications.</w:t>
      </w:r>
      <w:r>
        <w:br/>
      </w:r>
      <w:r>
        <w:t xml:space="preserve">Osaka Prefecture Government. (2023). *Industrial Labor Force Survey and Demographic Projections*. Osaka: OPG Economic Research Division.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2026-07-29T09:59:31Z</dcterms:created>
  <dcterms:modified xsi:type="dcterms:W3CDTF">2026-07-29T09:59:31Z</dcterms:modified>
</cp:coreProperties>
</file>

<file path=docProps/custom.xml><?xml version="1.0" encoding="utf-8"?>
<Properties xmlns="http://schemas.openxmlformats.org/officeDocument/2006/custom-properties" xmlns:vt="http://schemas.openxmlformats.org/officeDocument/2006/docPropsVTypes"/>
</file>