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Professional</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Casablanca,</w:t>
      </w:r>
      <w:r>
        <w:t xml:space="preserve"> </w:t>
      </w:r>
      <w:r>
        <w:t xml:space="preserve">Morocco</w:t>
      </w:r>
    </w:p>
    <w:bookmarkStart w:id="29" w:name="X8a570e56ba9b664f32495a088b184d26d45ef7f"/>
    <w:p>
      <w:pPr>
        <w:pStyle w:val="Heading1"/>
      </w:pPr>
      <w:r>
        <w:t xml:space="preserve">The Strategic Importance of Professional Welding in the Industrial Ecosystem of Casablanca, Morocco</w:t>
      </w:r>
    </w:p>
    <w:p>
      <w:pPr>
        <w:pStyle w:val="FirstParagraph"/>
      </w:pPr>
      <w:r>
        <w:rPr>
          <w:iCs/>
          <w:i/>
          <w:bCs/>
          <w:b/>
        </w:rPr>
        <w:t xml:space="preserve">Abstract:</w:t>
      </w:r>
      <w:r>
        <w:br/>
      </w:r>
      <w:r>
        <w:t xml:space="preserve">This paper examines the critical role of professional welders within the rapidly expanding industrial sector of Casablanca, Morocco. As Morocco positions itself as a leading manufacturing hub in North Africa and Europe, the demand for high-quality metal fabrication has surged. This study analyzes current industry standards, safety regulations, technological advancements in welding techniques, and the socio-economic impact of skilled labor on Casablanca’s economy. The findings suggest that investing in certified welder training is essential for sustaining Morocco's industrial competitiveness.</w:t>
      </w:r>
    </w:p>
    <w:bookmarkStart w:id="20" w:name="introduction"/>
    <w:p>
      <w:pPr>
        <w:pStyle w:val="Heading2"/>
      </w:pPr>
      <w:r>
        <w:t xml:space="preserve">1. Introduction</w:t>
      </w:r>
    </w:p>
    <w:p>
      <w:pPr>
        <w:pStyle w:val="FirstParagraph"/>
      </w:pPr>
      <w:r>
        <w:t xml:space="preserve">Casablanca, the economic heart of Morocco and a pivotal port city on the Atlantic coast, serves as the primary engine for North African industrial development. Within this bustling metropolis, a diverse array of industries thrives, ranging from automotive manufacturing and aerospace components to shipbuilding and heavy infrastructure construction. Central to the operation of these sectors is a specialized class of skilled tradespeople: the welder. The</w:t>
      </w:r>
      <w:r>
        <w:t xml:space="preserve"> </w:t>
      </w:r>
      <w:r>
        <w:rPr>
          <w:bCs/>
          <w:b/>
        </w:rPr>
        <w:t xml:space="preserve">Welder</w:t>
      </w:r>
      <w:r>
        <w:t xml:space="preserve"> </w:t>
      </w:r>
      <w:r>
        <w:t xml:space="preserve">is not merely an assembly worker but a critical technician whose expertise ensures structural integrity, safety compliance, and operational efficiency in industrial projects across</w:t>
      </w:r>
      <w:r>
        <w:t xml:space="preserve"> </w:t>
      </w:r>
      <w:r>
        <w:rPr>
          <w:bCs/>
          <w:b/>
        </w:rPr>
        <w:t xml:space="preserve">Morocco Casablanca</w:t>
      </w:r>
      <w:r>
        <w:t xml:space="preserve">.</w:t>
      </w:r>
    </w:p>
    <w:p>
      <w:pPr>
        <w:pStyle w:val="BodyText"/>
      </w:pPr>
      <w:r>
        <w:t xml:space="preserve">The significance of welding in this specific geographic context cannot be overstated. With the establishment of major industrial zones such as the Casablanca Finance City and various special economic zones (SEZs), the region has attracted substantial foreign direct investment from global giants like Renault, Michelin, and Bombardier. These multinational corporations require a workforce that meets rigorous international standards. Consequently, the profile of a modern</w:t>
      </w:r>
      <w:r>
        <w:t xml:space="preserve"> </w:t>
      </w:r>
      <w:r>
        <w:rPr>
          <w:bCs/>
          <w:b/>
        </w:rPr>
        <w:t xml:space="preserve">Welder</w:t>
      </w:r>
      <w:r>
        <w:t xml:space="preserve"> </w:t>
      </w:r>
      <w:r>
        <w:t xml:space="preserve">in</w:t>
      </w:r>
      <w:r>
        <w:t xml:space="preserve"> </w:t>
      </w:r>
      <w:r>
        <w:rPr>
          <w:bCs/>
          <w:b/>
        </w:rPr>
        <w:t xml:space="preserve">Morocco Casablanca</w:t>
      </w:r>
      <w:r>
        <w:t xml:space="preserve"> </w:t>
      </w:r>
      <w:r>
        <w:t xml:space="preserve">has evolved from traditional manual labor to a highly technical profession requiring precision, knowledge of advanced materials, and adherence to global safety protocols.</w:t>
      </w:r>
    </w:p>
    <w:bookmarkEnd w:id="20"/>
    <w:bookmarkStart w:id="21" w:name="X430759078f215adbf1373611005802006945bef"/>
    <w:p>
      <w:pPr>
        <w:pStyle w:val="Heading2"/>
      </w:pPr>
      <w:r>
        <w:t xml:space="preserve">2. The Industrial Landscape and Demand for Welding Services</w:t>
      </w:r>
    </w:p>
    <w:p>
      <w:pPr>
        <w:pStyle w:val="FirstParagraph"/>
      </w:pPr>
      <w:r>
        <w:t xml:space="preserve">The industrial ecosystem in</w:t>
      </w:r>
      <w:r>
        <w:t xml:space="preserve"> </w:t>
      </w:r>
      <w:r>
        <w:rPr>
          <w:bCs/>
          <w:b/>
        </w:rPr>
        <w:t xml:space="preserve">Morocco Casablanca</w:t>
      </w:r>
      <w:r>
        <w:t xml:space="preserve"> </w:t>
      </w:r>
      <w:r>
        <w:t xml:space="preserve">is characterized by its proximity to European markets and its strategic access to both Atlantic and Mediterranean shipping lanes. This logistical advantage has facilitated the growth of the automotive industry, which now accounts for a significant portion of Morocco’s exports. In this sector, welding is fundamental to chassis fabrication, body panel joining, and exhaust system assembly.</w:t>
      </w:r>
    </w:p>
    <w:p>
      <w:pPr>
        <w:pStyle w:val="BodyText"/>
      </w:pPr>
      <w:r>
        <w:t xml:space="preserve">Beyond automotive applications, the aerospace industry in Casablanca relies heavily on high-precision TIG (Tungsten Inert Gas) and MIG (Metal Inert Gas) welding for aircraft components. The requirements here are exceptionally strict, often demanding certifications such as AWS D17.1 (Airframe Welding). Therefore, the</w:t>
      </w:r>
      <w:r>
        <w:t xml:space="preserve"> </w:t>
      </w:r>
      <w:r>
        <w:rPr>
          <w:bCs/>
          <w:b/>
        </w:rPr>
        <w:t xml:space="preserve">Welder</w:t>
      </w:r>
      <w:r>
        <w:t xml:space="preserve"> </w:t>
      </w:r>
      <w:r>
        <w:t xml:space="preserve">operating in</w:t>
      </w:r>
      <w:r>
        <w:t xml:space="preserve"> </w:t>
      </w:r>
      <w:r>
        <w:rPr>
          <w:bCs/>
          <w:b/>
        </w:rPr>
        <w:t xml:space="preserve">Morocco Casablanca</w:t>
      </w:r>
      <w:r>
        <w:t xml:space="preserve"> </w:t>
      </w:r>
      <w:r>
        <w:t xml:space="preserve">must be adaptable to varying standards depending on the client’s origin—whether domestic or international. This diversity necessitates a workforce that is not only technically proficient but also culturally and linguistically adaptable to multinational work environments.</w:t>
      </w:r>
    </w:p>
    <w:bookmarkEnd w:id="21"/>
    <w:bookmarkStart w:id="22" w:name="Xff8361aee89352cacac012fa7140362aad3e033"/>
    <w:p>
      <w:pPr>
        <w:pStyle w:val="Heading2"/>
      </w:pPr>
      <w:r>
        <w:t xml:space="preserve">3. Technological Advancements and Methodologies</w:t>
      </w:r>
    </w:p>
    <w:p>
      <w:pPr>
        <w:pStyle w:val="FirstParagraph"/>
      </w:pPr>
      <w:r>
        <w:t xml:space="preserve">The evolution of welding technology has significantly impacted how</w:t>
      </w:r>
      <w:r>
        <w:t xml:space="preserve"> </w:t>
      </w:r>
      <w:r>
        <w:rPr>
          <w:bCs/>
          <w:b/>
        </w:rPr>
        <w:t xml:space="preserve">welders</w:t>
      </w:r>
      <w:r>
        <w:t xml:space="preserve"> </w:t>
      </w:r>
      <w:r>
        <w:t xml:space="preserve">operate in modern industrial settings. In Casablanca, there is a marked shift from traditional arc welding to more sophisticated methods involving robotic automation and laser welding. However, the human element remains indispensable. While robots can perform repetitive tasks with high speed, the setup, programming, maintenance, and quality control of these systems require skilled human intervention.</w:t>
      </w:r>
    </w:p>
    <w:p>
      <w:pPr>
        <w:pStyle w:val="BodyText"/>
      </w:pPr>
      <w:r>
        <w:t xml:space="preserve">Furthermore, the materials being welded have become more complex. The use of aluminum alloys in automotive lightweighting and stainless steel in food processing equipment requires specialized techniques. For instance, welding aluminum presents challenges regarding heat conductivity and oxide formation, requiring welders to master specific parameters to prevent defects such as porosity or lack of fusion. In</w:t>
      </w:r>
      <w:r>
        <w:t xml:space="preserve"> </w:t>
      </w:r>
      <w:r>
        <w:rPr>
          <w:bCs/>
          <w:b/>
        </w:rPr>
        <w:t xml:space="preserve">Morocco Casablanca</w:t>
      </w:r>
      <w:r>
        <w:t xml:space="preserve">, training centers are increasingly incorporating these advanced methodologies into their curricula to ensure that the local workforce remains competitive.</w:t>
      </w:r>
    </w:p>
    <w:bookmarkEnd w:id="22"/>
    <w:bookmarkStart w:id="23" w:name="Xb582718f15e8a5ba4830845b13fbb86ce3bc83a"/>
    <w:p>
      <w:pPr>
        <w:pStyle w:val="Heading2"/>
      </w:pPr>
      <w:r>
        <w:t xml:space="preserve">4. Health, Safety, and Environmental Regulations</w:t>
      </w:r>
    </w:p>
    <w:p>
      <w:pPr>
        <w:pStyle w:val="FirstParagraph"/>
      </w:pPr>
      <w:r>
        <w:t xml:space="preserve">Safety is a paramount concern in any welding operation. The role of the</w:t>
      </w:r>
      <w:r>
        <w:t xml:space="preserve"> </w:t>
      </w:r>
      <w:r>
        <w:rPr>
          <w:bCs/>
          <w:b/>
        </w:rPr>
        <w:t xml:space="preserve">welder</w:t>
      </w:r>
      <w:r>
        <w:t xml:space="preserve"> </w:t>
      </w:r>
      <w:r>
        <w:t xml:space="preserve">involves exposure to hazardous conditions, including intense ultraviolet radiation, fumes from heated metals, high temperatures, and noise pollution. In response to these risks, regulatory frameworks in Morocco have been strengthened to align with international Occupational Health and Safety (OHS) standards.</w:t>
      </w:r>
    </w:p>
    <w:p>
      <w:pPr>
        <w:pStyle w:val="BodyText"/>
      </w:pPr>
      <w:r>
        <w:t xml:space="preserve">In the industrial parks of</w:t>
      </w:r>
      <w:r>
        <w:t xml:space="preserve"> </w:t>
      </w:r>
      <w:r>
        <w:rPr>
          <w:bCs/>
          <w:b/>
        </w:rPr>
        <w:t xml:space="preserve">Morocco Casablanca</w:t>
      </w:r>
      <w:r>
        <w:t xml:space="preserve">, compliance with these regulations is mandatory for operational licensing. Welders are required to use personal protective equipment (PPE), including auto-darkening helmets, respirators, and flame-resistant clothing. Moreover, ventilation systems in fabrication workshops must meet specific air quality standards to mitigate the long-term health risks associated with metal fume fever and respiratory diseases. The responsibility lies not only with the individual welder but also with facility management to provide a safe working environment. This emphasis on safety enhances job retention and reduces liability for industrial firms operating in the region.</w:t>
      </w:r>
    </w:p>
    <w:bookmarkEnd w:id="23"/>
    <w:bookmarkStart w:id="24" w:name="Xe7419f6528cfc8a6517acda3c2bab26ad6de2ea"/>
    <w:p>
      <w:pPr>
        <w:pStyle w:val="Heading2"/>
      </w:pPr>
      <w:r>
        <w:t xml:space="preserve">5. Educational Infrastructure and Workforce Development</w:t>
      </w:r>
    </w:p>
    <w:p>
      <w:pPr>
        <w:pStyle w:val="FirstParagraph"/>
      </w:pPr>
      <w:r>
        <w:t xml:space="preserve">To sustain the growth of its industrial sector, Morocco has invested heavily in vocational education and training (VET). Institutions such as ONCF (Office National des Chemins de Fer) training centers and various private technical schools in Casablanca offer specialized programs for aspiring welders. These programs combine theoretical knowledge with extensive hands-on practice.</w:t>
      </w:r>
    </w:p>
    <w:p>
      <w:pPr>
        <w:pStyle w:val="BodyText"/>
      </w:pPr>
      <w:r>
        <w:t xml:space="preserve">The collaboration between public institutions and private industry is crucial. Many companies in</w:t>
      </w:r>
      <w:r>
        <w:t xml:space="preserve"> </w:t>
      </w:r>
      <w:r>
        <w:rPr>
          <w:bCs/>
          <w:b/>
        </w:rPr>
        <w:t xml:space="preserve">Morocco Casablanca</w:t>
      </w:r>
      <w:r>
        <w:t xml:space="preserve"> </w:t>
      </w:r>
      <w:r>
        <w:t xml:space="preserve">participate in apprenticeship schemes, allowing students to gain real-world experience while learning the specific nuances of their production lines. This "learn-by-doing" approach ensures that the transition from student to professional</w:t>
      </w:r>
      <w:r>
        <w:t xml:space="preserve"> </w:t>
      </w:r>
      <w:r>
        <w:rPr>
          <w:bCs/>
          <w:b/>
        </w:rPr>
        <w:t xml:space="preserve">welder</w:t>
      </w:r>
      <w:r>
        <w:t xml:space="preserve"> </w:t>
      </w:r>
      <w:r>
        <w:t xml:space="preserve">is seamless. Additionally, certification programs recognized by international bodies help elevate the status of welders in Morocco, providing them with opportunities for career advancement and higher wages.</w:t>
      </w:r>
    </w:p>
    <w:bookmarkEnd w:id="24"/>
    <w:bookmarkStart w:id="25" w:name="socio-economic-impact"/>
    <w:p>
      <w:pPr>
        <w:pStyle w:val="Heading2"/>
      </w:pPr>
      <w:r>
        <w:t xml:space="preserve">6. Socio-Economic Impact</w:t>
      </w:r>
    </w:p>
    <w:p>
      <w:pPr>
        <w:pStyle w:val="FirstParagraph"/>
      </w:pPr>
      <w:r>
        <w:t xml:space="preserve">The presence of a skilled welding workforce contributes significantly to the socio-economic fabric of Casablanca. Employment in industrial trades provides stable income for thousands of families, reducing poverty rates and stimulating local consumption. Furthermore, as women enter the technical workforce, often supported by NGO initiatives aimed at gender equality in STEM fields, the demographic profile of welders is diversifying.</w:t>
      </w:r>
    </w:p>
    <w:p>
      <w:pPr>
        <w:pStyle w:val="BodyText"/>
      </w:pPr>
      <w:r>
        <w:t xml:space="preserve">The economic multiplier effect of welding jobs is also notable. Suppliers of welding equipment, gases, and materials benefit from industrial activity in Casablanca. Additionally, maintenance and repair services for machinery create a secondary market for skilled technicians. Thus, the</w:t>
      </w:r>
      <w:r>
        <w:t xml:space="preserve"> </w:t>
      </w:r>
      <w:r>
        <w:rPr>
          <w:bCs/>
          <w:b/>
        </w:rPr>
        <w:t xml:space="preserve">welder</w:t>
      </w:r>
      <w:r>
        <w:t xml:space="preserve"> </w:t>
      </w:r>
      <w:r>
        <w:t xml:space="preserve">serves as a cornerstone of the local economy in</w:t>
      </w:r>
      <w:r>
        <w:t xml:space="preserve"> </w:t>
      </w:r>
      <w:r>
        <w:rPr>
          <w:bCs/>
          <w:b/>
        </w:rPr>
        <w:t xml:space="preserve">Morocco Casablanca</w:t>
      </w:r>
      <w:r>
        <w:t xml:space="preserve">, supporting not just manufacturing but also ancillary service sectors.</w:t>
      </w:r>
    </w:p>
    <w:bookmarkEnd w:id="25"/>
    <w:bookmarkStart w:id="26" w:name="challenges-and-future-outlook"/>
    <w:p>
      <w:pPr>
        <w:pStyle w:val="Heading2"/>
      </w:pPr>
      <w:r>
        <w:t xml:space="preserve">7. Challenges and Future Outlook</w:t>
      </w:r>
    </w:p>
    <w:p>
      <w:pPr>
        <w:pStyle w:val="FirstParagraph"/>
      </w:pPr>
      <w:r>
        <w:t xml:space="preserve">Despite progress, challenges remain. There is an ongoing shortage of highly specialized welders capable of working on complex aerospace or nuclear-grade projects. Additionally, the rapid pace of technological change requires continuous upskilling, which can be resource-intensive for employers and workers alike. Addressing this gap will require sustained investment in training infrastructure and stronger ties between educational institutions and industry leaders.</w:t>
      </w:r>
    </w:p>
    <w:p>
      <w:pPr>
        <w:pStyle w:val="BodyText"/>
      </w:pPr>
      <w:r>
        <w:t xml:space="preserve">Looking ahead, the integration of digital tools such as augmented reality (AR) for welding simulation could revolutionize training methods. This technology allows welders to practice virtual scenarios, reducing material waste during learning phases while improving skill acquisition speeds. As Casablanca continues to expand its industrial footprint, embracing these innovations will be vital.</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welder</w:t>
      </w:r>
      <w:r>
        <w:t xml:space="preserve"> </w:t>
      </w:r>
      <w:r>
        <w:t xml:space="preserve">plays an indispensable role in the industrial success of</w:t>
      </w:r>
      <w:r>
        <w:t xml:space="preserve"> </w:t>
      </w:r>
      <w:r>
        <w:rPr>
          <w:bCs/>
          <w:b/>
        </w:rPr>
        <w:t xml:space="preserve">Morocco Casablanca</w:t>
      </w:r>
      <w:r>
        <w:t xml:space="preserve">. From automotive manufacturing to aerospace engineering, their expertise ensures that Morocco remains a competitive player in the global market. The synergy between advanced technology, rigorous safety standards, and robust vocational training defines the modern welding profession in this region. By continuing to invest in human capital and technological adoption, Casablanca can solidify its status as a premier industrial hub in North Africa. Future research should focus on quantifying the economic returns on investment for specialized welding training programs to further optimize workforce development strategies.</w:t>
      </w:r>
    </w:p>
    <w:bookmarkEnd w:id="27"/>
    <w:bookmarkStart w:id="28" w:name="references"/>
    <w:p>
      <w:pPr>
        <w:pStyle w:val="Heading2"/>
      </w:pPr>
      <w:r>
        <w:t xml:space="preserve">References</w:t>
      </w:r>
    </w:p>
    <w:p>
      <w:pPr>
        <w:numPr>
          <w:ilvl w:val="0"/>
          <w:numId w:val="1001"/>
        </w:numPr>
        <w:pStyle w:val="Compact"/>
      </w:pPr>
      <w:r>
        <w:t xml:space="preserve">Hassan II Institute of Trades and Professions. (2023). Annual Report on Vocational Training in Casablanca.</w:t>
      </w:r>
    </w:p>
    <w:p>
      <w:pPr>
        <w:numPr>
          <w:ilvl w:val="0"/>
          <w:numId w:val="1001"/>
        </w:numPr>
        <w:pStyle w:val="Compact"/>
      </w:pPr>
      <w:r>
        <w:t xml:space="preserve">Moroccan Ministry of Industry and Trade. (2024). Industrial Strategy 2030: Roadmap for Growth.</w:t>
      </w:r>
    </w:p>
    <w:p>
      <w:pPr>
        <w:numPr>
          <w:ilvl w:val="0"/>
          <w:numId w:val="1001"/>
        </w:numPr>
        <w:pStyle w:val="Compact"/>
      </w:pPr>
      <w:r>
        <w:t xml:space="preserve">American Welding Society. (Standard D1.1 &amp; D17.1). Structural and Airframe Welding Codes.</w:t>
      </w:r>
    </w:p>
    <w:p>
      <w:pPr>
        <w:numPr>
          <w:ilvl w:val="0"/>
          <w:numId w:val="1001"/>
        </w:numPr>
        <w:pStyle w:val="Compact"/>
      </w:pPr>
      <w:r>
        <w:t xml:space="preserve">OCP Group Sustainability Reports on Workforce Development in the Casablanca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Professional Welding in the Industrial Ecosystem of Casablanca, Morocco</dc:title>
  <dc:creator/>
  <dc:language>en</dc:language>
  <cp:keywords/>
  <dcterms:created xsi:type="dcterms:W3CDTF">2026-07-30T07:37:28Z</dcterms:created>
  <dcterms:modified xsi:type="dcterms:W3CDTF">2026-07-30T07:37:28Z</dcterms:modified>
</cp:coreProperties>
</file>

<file path=docProps/custom.xml><?xml version="1.0" encoding="utf-8"?>
<Properties xmlns="http://schemas.openxmlformats.org/officeDocument/2006/custom-properties" xmlns:vt="http://schemas.openxmlformats.org/officeDocument/2006/docPropsVTypes"/>
</file>