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043fc697fa1d2a9f3f3d4843af0921360caa830"/>
    <w:p>
      <w:pPr>
        <w:pStyle w:val="Heading1"/>
      </w:pPr>
      <w:r>
        <w:t xml:space="preserve">The Strategic Role of the Professional Welder in the Industrial Expansion of Saudi Arabia Riyadh</w:t>
      </w:r>
    </w:p>
    <w:p>
      <w:pPr>
        <w:pStyle w:val="FirstParagraph"/>
      </w:pPr>
      <w:r>
        <w:rPr>
          <w:bCs/>
          <w:b/>
        </w:rPr>
        <w:t xml:space="preserve">Abstract</w:t>
      </w:r>
    </w:p>
    <w:p>
      <w:pPr>
        <w:pStyle w:val="BodyText"/>
      </w:pPr>
      <w:r>
        <w:t xml:space="preserve">This research paper examines the critical importance of skilled welders within the rapidly evolving industrial landscape of Saudi Arabia, with a specific focus on Riyadh. As part of Vision 2030, the Kingdom is undergoing a massive transformation aimed at diversifying its economy beyond oil. This study analyzes how professional welding expertise supports major infrastructure projects, construction developments, and manufacturing initiatives in the capital city.</w:t>
      </w:r>
    </w:p>
    <w:bookmarkStart w:id="20" w:name="introduction"/>
    <w:p>
      <w:pPr>
        <w:pStyle w:val="Heading2"/>
      </w:pPr>
      <w:r>
        <w:t xml:space="preserve">Introduction</w:t>
      </w:r>
    </w:p>
    <w:p>
      <w:pPr>
        <w:pStyle w:val="FirstParagraph"/>
      </w:pPr>
      <w:r>
        <w:t xml:space="preserve">Saudi Arabia Riyadh has emerged as one of the most dynamic economic hubs in the Middle East. The city serves as both the political capital and a burgeoning center for engineering excellence. At the heart of this transformation lies a demand for high-quality skilled labor, particularly among trades that form the backbone of infrastructure development. Among these trades,</w:t>
      </w:r>
      <w:r>
        <w:t xml:space="preserve"> </w:t>
      </w:r>
      <w:r>
        <w:rPr>
          <w:bCs/>
          <w:b/>
        </w:rPr>
        <w:t xml:space="preserve">welder</w:t>
      </w:r>
      <w:r>
        <w:t xml:space="preserve"> </w:t>
      </w:r>
      <w:r>
        <w:t xml:space="preserve">professionals play an indispensable role.</w:t>
      </w:r>
    </w:p>
    <w:p>
      <w:pPr>
        <w:pStyle w:val="BodyText"/>
      </w:pPr>
      <w:r>
        <w:t xml:space="preserve">The term "welder" refers not only to individuals who join materials but also represents a specialized craft requiring precision, safety compliance, and technical knowledge. In the context of Saudi Arabia Riyadh’s modern skyline and industrial zones, welders are essential for constructing everything from high-rise commercial buildings to complex petrochemical facilities.</w:t>
      </w:r>
    </w:p>
    <w:bookmarkEnd w:id="20"/>
    <w:bookmarkStart w:id="21" w:name="Xd567398b068ba855c27b3295864442f445c98f2"/>
    <w:p>
      <w:pPr>
        <w:pStyle w:val="Heading2"/>
      </w:pPr>
      <w:r>
        <w:t xml:space="preserve">The Influence of Vision 2030 on Skilled Labor Demand</w:t>
      </w:r>
    </w:p>
    <w:p>
      <w:pPr>
        <w:pStyle w:val="FirstParagraph"/>
      </w:pPr>
      <w:r>
        <w:t xml:space="preserve">Vision 2030 is the Kingdom's strategic framework aimed at reducing dependence on oil and developing public service sectors such as health, education, infrastructure, recreation, and tourism. For Saudi Arabia Riyadh specifically, this vision translates into unprecedented growth opportunities in construction and manufacturing.</w:t>
      </w:r>
    </w:p>
    <w:p>
      <w:pPr>
        <w:pStyle w:val="BodyText"/>
      </w:pPr>
      <w:r>
        <w:t xml:space="preserve">A key component of Vision 2030 involves enhancing local content localization policies (Nitaqat). These policies mandate that companies operating in Saudi Arabia prioritize hiring and training Saudi nationals for technical roles. Consequently, there is a growing emphasis on vocational training programs designed to produce certified welders who can meet international standards.</w:t>
      </w:r>
    </w:p>
    <w:bookmarkEnd w:id="21"/>
    <w:bookmarkStart w:id="22" w:name="Xbb5c84edece04c5f849d5d66cce2dff9f27a6ad"/>
    <w:p>
      <w:pPr>
        <w:pStyle w:val="Heading2"/>
      </w:pPr>
      <w:r>
        <w:t xml:space="preserve">Welding Applications in Riyadh’s Major Projects</w:t>
      </w:r>
    </w:p>
    <w:p>
      <w:pPr>
        <w:pStyle w:val="FirstParagraph"/>
      </w:pPr>
      <w:r>
        <w:t xml:space="preserve">Riyadh hosts numerous mega-projects that require extensive use of welding techniques. These include:</w:t>
      </w:r>
    </w:p>
    <w:p>
      <w:pPr>
        <w:numPr>
          <w:ilvl w:val="0"/>
          <w:numId w:val="1001"/>
        </w:numPr>
        <w:pStyle w:val="Compact"/>
      </w:pPr>
      <w:r>
        <w:rPr>
          <w:bCs/>
          <w:b/>
        </w:rPr>
        <w:t xml:space="preserve">The Diriyah Gate Development:</w:t>
      </w:r>
      <w:r>
        <w:t xml:space="preserve">A cultural and heritage site being developed into a global destination. Structural steelwork here requires precision welding to maintain architectural integrity.</w:t>
      </w:r>
    </w:p>
    <w:p>
      <w:pPr>
        <w:numPr>
          <w:ilvl w:val="0"/>
          <w:numId w:val="1001"/>
        </w:numPr>
        <w:pStyle w:val="Compact"/>
      </w:pPr>
      <w:r>
        <w:rPr>
          <w:bCs/>
          <w:b/>
        </w:rPr>
        <w:t xml:space="preserve">Riyadh Metro System:</w:t>
      </w:r>
      <w:r>
        <w:t xml:space="preserve">The expansion of public transportation infrastructure involves heavy use of welded rail systems and station structures.</w:t>
      </w:r>
    </w:p>
    <w:p>
      <w:pPr>
        <w:numPr>
          <w:ilvl w:val="0"/>
          <w:numId w:val="1001"/>
        </w:numPr>
        <w:pStyle w:val="Compact"/>
      </w:pPr>
      <w:r>
        <w:rPr>
          <w:bCs/>
          <w:b/>
        </w:rPr>
        <w:t xml:space="preserve">KAFD (King Abdullah Financial District):</w:t>
      </w:r>
      <w:r>
        <w:t xml:space="preserve">This business hub features skyscrapers whose skeletal frameworks rely entirely on advanced welding techniques.</w:t>
      </w:r>
    </w:p>
    <w:p>
      <w:pPr>
        <w:pStyle w:val="FirstParagraph"/>
      </w:pPr>
      <w:r>
        <w:t xml:space="preserve">In each case, a skilled welder ensures structural safety and durability. The harsh climate of Saudi Arabia—characterized by extreme heat and occasional dust storms—demands materials joined with exceptional strength to withstand environmental stressors over decades.</w:t>
      </w:r>
    </w:p>
    <w:bookmarkEnd w:id="22"/>
    <w:bookmarkStart w:id="23" w:name="Xe9d6d29d88377fe6e944beba4fbcf13d112d8cc"/>
    <w:p>
      <w:pPr>
        <w:pStyle w:val="Heading2"/>
      </w:pPr>
      <w:r>
        <w:t xml:space="preserve">Safety Standards and Regulatory Compliance</w:t>
      </w:r>
    </w:p>
    <w:p>
      <w:pPr>
        <w:pStyle w:val="FirstParagraph"/>
      </w:pPr>
      <w:r>
        <w:t xml:space="preserve">In any industrial setting, especially in a high-profile location like Saudi Arabia Riyadh, adherence to safety regulations is non-negotiable. Professional welders must comply with standards set by organizations such as the Saudi Organization for Standardization and Quality (SASO) as well as international codes like ASME (American Society of Mechanical Engineers) and AWS (American Welding Society).</w:t>
      </w:r>
    </w:p>
    <w:p>
      <w:pPr>
        <w:pStyle w:val="BodyText"/>
      </w:pPr>
      <w:r>
        <w:t xml:space="preserve">Certification plays a crucial role in ensuring competence. In Riyadh, employers often require welders to hold valid certifications based on specific welding processes such as:</w:t>
      </w:r>
    </w:p>
    <w:p>
      <w:pPr>
        <w:numPr>
          <w:ilvl w:val="0"/>
          <w:numId w:val="1002"/>
        </w:numPr>
        <w:pStyle w:val="Compact"/>
      </w:pPr>
      <w:r>
        <w:rPr>
          <w:bCs/>
          <w:b/>
        </w:rPr>
        <w:t xml:space="preserve">MIG/MAG Welding:</w:t>
      </w:r>
      <w:r>
        <w:t xml:space="preserve">Commonly used for automotive and light fabrication industries.</w:t>
      </w:r>
    </w:p>
    <w:p>
      <w:pPr>
        <w:numPr>
          <w:ilvl w:val="0"/>
          <w:numId w:val="1002"/>
        </w:numPr>
        <w:pStyle w:val="Compact"/>
      </w:pPr>
      <w:r>
        <w:rPr>
          <w:bCs/>
          <w:b/>
        </w:rPr>
        <w:t xml:space="preserve">TIG Welding:</w:t>
      </w:r>
      <w:r>
        <w:t xml:space="preserve">Preferrred for precision work in aerospace and medical equipment manufacturing.</w:t>
      </w:r>
    </w:p>
    <w:p>
      <w:pPr>
        <w:numPr>
          <w:ilvl w:val="0"/>
          <w:numId w:val="1002"/>
        </w:numPr>
        <w:pStyle w:val="Compact"/>
      </w:pPr>
      <w:r>
        <w:rPr>
          <w:bCs/>
          <w:b/>
        </w:rPr>
        <w:t xml:space="preserve">SMAW (Shielded Metal Arc Welding):</w:t>
      </w:r>
      <w:r>
        <w:t xml:space="preserve">Often employed in heavy construction and pipeline projects across the region.</w:t>
      </w:r>
    </w:p>
    <w:bookmarkEnd w:id="23"/>
    <w:bookmarkStart w:id="24" w:name="economic-impact-of-welding-expertise"/>
    <w:p>
      <w:pPr>
        <w:pStyle w:val="Heading2"/>
      </w:pPr>
      <w:r>
        <w:t xml:space="preserve">Economic Impact of Welding Expertise</w:t>
      </w:r>
    </w:p>
    <w:p>
      <w:pPr>
        <w:pStyle w:val="FirstParagraph"/>
      </w:pPr>
      <w:r>
        <w:t xml:space="preserve">The presence of a robust pool of qualified welders contributes significantly to Saudi Arabia’s economic diversification goals. By investing in vocational education and apprenticeship programs, Riyadh fosters innovation and efficiency within its construction sector.</w:t>
      </w:r>
    </w:p>
    <w:p>
      <w:pPr>
        <w:pStyle w:val="BodyText"/>
      </w:pPr>
      <w:r>
        <w:t xml:space="preserve">Furthermore, the export potential of Saudi engineering services increases when domestic teams possess world-class welding capabilities. This positions Saudi Arabia Riyadh as not just a consumer of technology but also a contributor to global engineering excellence.</w:t>
      </w:r>
    </w:p>
    <w:bookmarkEnd w:id="24"/>
    <w:bookmarkStart w:id="25" w:name="challenges-and-future-outlook"/>
    <w:p>
      <w:pPr>
        <w:pStyle w:val="Heading2"/>
      </w:pPr>
      <w:r>
        <w:t xml:space="preserve">Challenges and Future Outlook</w:t>
      </w:r>
    </w:p>
    <w:p>
      <w:pPr>
        <w:pStyle w:val="FirstParagraph"/>
      </w:pPr>
      <w:r>
        <w:t xml:space="preserve">Despite progress, challenges remain in scaling up the number of certified welders locally. There is a need for continuous updates in training curricula to reflect new technologies such as robotic welding and automation.</w:t>
      </w:r>
    </w:p>
    <w:p>
      <w:pPr>
        <w:pStyle w:val="BodyText"/>
      </w:pPr>
      <w:r>
        <w:t xml:space="preserve">The future outlook remains positive. With increasing investments in smart cities and sustainable development projects, the demand for innovative welding solutions will continue to rise. Collaboration between government entities, academic institutions, and private sector players is vital to sustaining this momentum.</w:t>
      </w:r>
    </w:p>
    <w:bookmarkEnd w:id="25"/>
    <w:bookmarkStart w:id="26" w:name="conclusion"/>
    <w:p>
      <w:pPr>
        <w:pStyle w:val="Heading2"/>
      </w:pPr>
      <w:r>
        <w:t xml:space="preserve">Conclusion</w:t>
      </w:r>
    </w:p>
    <w:p>
      <w:pPr>
        <w:pStyle w:val="FirstParagraph"/>
      </w:pPr>
      <w:r>
        <w:t xml:space="preserve">In conclusion, the professional welder stands at the core of Saudi Arabia’s ambitious industrial transformation centered in Riyadh. Their skills directly influence the safety, efficiency, and longevity of critical infrastructure projects aligned with Vision 2030. As Riyadh continues to grow into a global economic power hub, recognizing and supporting the welding profession will be essential for sustained national success.</w:t>
      </w:r>
    </w:p>
    <w:p>
      <w:pPr>
        <w:pStyle w:val="BodyText"/>
      </w:pPr>
      <w:r>
        <w:t xml:space="preserve">Future research could explore quantitative assessments of productivity gains linked to automated versus manual welding practices in large-scale Saudi Arabian construction sites.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Welder in the Industrial Expansion of Saudi Arabia Riyadh</dc:title>
  <dc:creator/>
  <dc:language>en</dc:language>
  <cp:keywords/>
  <dcterms:created xsi:type="dcterms:W3CDTF">2026-07-29T16:58:37Z</dcterms:created>
  <dcterms:modified xsi:type="dcterms:W3CDTF">2026-07-29T16:58:37Z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