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Welders</w:t>
      </w:r>
      <w:r>
        <w:t xml:space="preserve"> </w:t>
      </w:r>
      <w:r>
        <w:t xml:space="preserve">in</w:t>
      </w:r>
      <w:r>
        <w:t xml:space="preserve"> </w:t>
      </w:r>
      <w:r>
        <w:t xml:space="preserve">Thailand,</w:t>
      </w:r>
      <w:r>
        <w:t xml:space="preserve"> </w:t>
      </w:r>
      <w:r>
        <w:t xml:space="preserve">Bangkok</w:t>
      </w:r>
    </w:p>
    <w:bookmarkStart w:id="26" w:name="X7e49511d7e1abbbfea2fd78ec19b7b736905d42"/>
    <w:p>
      <w:pPr>
        <w:pStyle w:val="Heading1"/>
      </w:pPr>
      <w:r>
        <w:t xml:space="preserve">The Strategic Role and Operational Dynamics of Welders in Thailand, Bangkok</w:t>
      </w:r>
    </w:p>
    <w:p>
      <w:pPr>
        <w:pStyle w:val="FirstParagraph"/>
      </w:pPr>
      <w:r>
        <w:rPr>
          <w:bCs/>
          <w:b/>
        </w:rPr>
        <w:t xml:space="preserve">Abstract:</w:t>
      </w:r>
      <w:r>
        <w:br/>
      </w:r>
      <w:r>
        <w:t xml:space="preserve">This Research Paper examines the critical role of the welder within the industrial and construction sectors of Thailand, with a specific focus on its capital city, Bangkok. As Bangkok serves as the economic hub and primary gateway for foreign direct investment in Southeast Asia, the demand for skilled welding professionals has escalated significantly. This document analyzes current market trends, technical requirements, safety regulations governing welders in Thailand Bangkok environments, and the future outlook of this vital trade profession amidst rapid urbanization and industrial expansion.</w:t>
      </w:r>
    </w:p>
    <w:bookmarkStart w:id="20" w:name="introduction"/>
    <w:p>
      <w:pPr>
        <w:pStyle w:val="Heading2"/>
      </w:pPr>
      <w:r>
        <w:t xml:space="preserve">1. Introduction</w:t>
      </w:r>
    </w:p>
    <w:p>
      <w:pPr>
        <w:pStyle w:val="FirstParagraph"/>
      </w:pPr>
      <w:r>
        <w:t xml:space="preserve">The modern infrastructure landscape of Southeast Asia is undergoing a profound transformation, driven by urbanization, industrial modernization, and regional connectivity initiatives. At the heart of this construction boom lies the skilled tradesman, among whom the welder holds a position of paramount importance. In Thailand Bangkok—the nation’s capital and its most densely populated metropolitan area—construction projects ranging from high-rise condominiums to complex mass transit systems require precision metalwork that only expertly trained welders can provide.</w:t>
      </w:r>
    </w:p>
    <w:p>
      <w:pPr>
        <w:pStyle w:val="BodyText"/>
      </w:pPr>
      <w:r>
        <w:t xml:space="preserve">This Research Paper aims to explore the multifaceted role of the welder within the specific context of Thailand Bangkok. By analyzing labor market demands, regulatory frameworks, technological advancements, and safety protocols, this study highlights why the proficiency and availability of qualified welders are pivotal to sustaining growth in one of Asia’s most dynamic cities.</w:t>
      </w:r>
    </w:p>
    <w:bookmarkEnd w:id="20"/>
    <w:bookmarkStart w:id="21" w:name="X491fb97d4bfa7c166ba1012f34e4c9e5bed808c"/>
    <w:p>
      <w:pPr>
        <w:pStyle w:val="Heading2"/>
      </w:pPr>
      <w:r>
        <w:t xml:space="preserve">2. Economic Context and Labor Demand in Thailand Bangkok</w:t>
      </w:r>
    </w:p>
    <w:p>
      <w:pPr>
        <w:pStyle w:val="FirstParagraph"/>
      </w:pPr>
      <w:r>
        <w:t xml:space="preserve">Bangkok serves as the central node for Thailand’s industrial activity. The city is home to numerous manufacturing plants, shipyards, and heavy engineering firms that rely heavily on welding techniques for equipment maintenance and production. Furthermore, the government’s "Thailand 4.0" economic model seeks to upgrade the country from a low-cost manufacturing base to a high-value economy centered on innovation and technology.</w:t>
      </w:r>
    </w:p>
    <w:p>
      <w:pPr>
        <w:pStyle w:val="BodyText"/>
      </w:pPr>
      <w:r>
        <w:t xml:space="preserve">In this evolving landscape, Thailand Bangkok witnesses a surge in large-scale infrastructure projects, including the ongoing expansion of its Mass Rapid Transit (MRT) system and elevated expressways. These massive undertakings require extensive steel fabrication and structural reinforcement. Consequently, the demand for welders who are proficient in various welding methods—such as Shielded Metal Arc Welding (SMAW), Gas Tungsten Arc Welding (GTAW/TIG), and Gas Metal Arc Welding (GMAW/MIG)—has reached unprecedented levels. The local labor market in Thailand Bangkok currently faces a shortage of certified senior welders, creating opportunities for both domestic talent development and international recruitment.</w:t>
      </w:r>
    </w:p>
    <w:bookmarkEnd w:id="21"/>
    <w:bookmarkStart w:id="22" w:name="technical-requirements-and-skill-sets"/>
    <w:p>
      <w:pPr>
        <w:pStyle w:val="Heading2"/>
      </w:pPr>
      <w:r>
        <w:t xml:space="preserve">3. Technical Requirements and Skill Sets</w:t>
      </w:r>
    </w:p>
    <w:p>
      <w:pPr>
        <w:pStyle w:val="FirstParagraph"/>
      </w:pPr>
      <w:r>
        <w:t xml:space="preserve">The complexity of projects in Thailand Bangkok necessitates that the modern welder possesses more than just manual dexterity. Welders operating in this metropolitan environment must demonstrate versatility across different materials, including carbon steel, stainless steel, and aluminum. Given Bangkok’s humid tropical climate and coastal proximity for certain industrial zones, corrosion resistance is a critical concern; therefore, welders must be skilled in applying anti-corrosion coatings and ensuring weld integrity against environmental stressors.</w:t>
      </w:r>
    </w:p>
    <w:p>
      <w:pPr>
        <w:pStyle w:val="BodyText"/>
      </w:pPr>
      <w:r>
        <w:t xml:space="preserve">Furthermore, the welding industry in Thailand Bangkok increasingly demands digital literacy. Modern welding equipment often features programmable parameters and digital monitoring systems. A competent welder must understand how to interpret blueprints, utilize computer-aided design (CAD) drawings for complex fabrications, and operate robotic welding cells found in automated factories within the Greater Bangkok area.</w:t>
      </w:r>
    </w:p>
    <w:bookmarkEnd w:id="22"/>
    <w:bookmarkStart w:id="23" w:name="X29a2f0a87216c6dd7f8237be2be51c4dd280076"/>
    <w:p>
      <w:pPr>
        <w:pStyle w:val="Heading2"/>
      </w:pPr>
      <w:r>
        <w:t xml:space="preserve">4. Regulatory Frameworks and Safety Standards</w:t>
      </w:r>
    </w:p>
    <w:p>
      <w:pPr>
        <w:pStyle w:val="FirstParagraph"/>
      </w:pPr>
      <w:r>
        <w:t xml:space="preserve">Safety remains a paramount concern in all heavy industries, particularly for welders working in the dense urban environment of Thailand Bangkok. The Occupational Safety, Health and Environment Act B.E. 2554 (2011) sets strict guidelines for workplace safety. Welders must adhere to rigorous protocols regarding ventilation, fire prevention, and personal protective equipment (PPE).</w:t>
      </w:r>
    </w:p>
    <w:p>
      <w:pPr>
        <w:pStyle w:val="BodyText"/>
      </w:pPr>
      <w:r>
        <w:t xml:space="preserve">In high-density areas of Thailand Bangkok, noise pollution control and spark management are also heavily regulated due to proximity to residential neighborhoods. Certified welders are expected to hold valid certifications from recognized bodies such as the Engineering Institute of Thailand or international equivalents like the American Welding Society (AWS), which are increasingly preferred by multinational corporations operating in the region. Compliance with these standards not only ensures legal operation but also minimizes workplace accidents, contributing to overall project efficiency.</w:t>
      </w:r>
    </w:p>
    <w:bookmarkEnd w:id="23"/>
    <w:bookmarkStart w:id="24" w:name="challenges-and-future-outlook"/>
    <w:p>
      <w:pPr>
        <w:pStyle w:val="Heading2"/>
      </w:pPr>
      <w:r>
        <w:t xml:space="preserve">5. Challenges and Future Outlook</w:t>
      </w:r>
    </w:p>
    <w:p>
      <w:pPr>
        <w:pStyle w:val="FirstParagraph"/>
      </w:pPr>
      <w:r>
        <w:t xml:space="preserve">Despite the high demand, several challenges persist for welders in Thailand Bangkok. One significant issue is the perception of welding as a lower-status trade, leading to a skills gap among younger generations who may prefer white-collar careers. To address this, vocational training centers across Bangkok are partnering with industry leaders to modernize curricula and promote welding as a lucrative and technically advanced career path.</w:t>
      </w:r>
    </w:p>
    <w:p>
      <w:pPr>
        <w:pStyle w:val="BodyText"/>
      </w:pPr>
      <w:r>
        <w:t xml:space="preserve">Looking ahead, the integration of automation and artificial intelligence in welding processes will redefine the role of the welder in Thailand Bangkok. While basic tasks may become automated, the need for human oversight, complex problem-solving, and quality assurance will remain irreplaceable. Welders who adapt by upskilling in robotic operation and maintenance will likely see increased career stability and higher remuneration.</w:t>
      </w:r>
    </w:p>
    <w:bookmarkEnd w:id="24"/>
    <w:bookmarkStart w:id="25" w:name="conclusion"/>
    <w:p>
      <w:pPr>
        <w:pStyle w:val="Heading2"/>
      </w:pPr>
      <w:r>
        <w:t xml:space="preserve">6. Conclusion</w:t>
      </w:r>
    </w:p>
    <w:p>
      <w:pPr>
        <w:pStyle w:val="FirstParagraph"/>
      </w:pPr>
      <w:r>
        <w:t xml:space="preserve">In conclusion, the welder plays an indispensable role in the structural development of Thailand Bangkok. From supporting massive infrastructure projects to maintaining critical industrial machinery, their expertise underpins the city’s growth and economic resilience. As Bangkok continues to evolve into a regional hub for innovation and trade, the demand for highly skilled, certified, and safety-conscious welders will only intensify.</w:t>
      </w:r>
    </w:p>
    <w:p>
      <w:pPr>
        <w:pStyle w:val="BodyText"/>
      </w:pPr>
      <w:r>
        <w:t xml:space="preserve">Stakeholders—including government policymakers, educational institutions, and private sector employers—must collaborate to bridge the skills gap through enhanced vocational training and competitive compensation structures. By elevating the status and technical capability of welders in Thailand Bangkok, the city can ensure a sustainable future for its construction and manufacturing sectors. The success of Thailand’s modernization efforts is literally welded together by these skilled professionals, making their development a strategic national priority.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Dynamics of Welders in Thailand, Bangkok</dc:title>
  <dc:creator/>
  <dc:language>en</dc:language>
  <cp:keywords/>
  <dcterms:created xsi:type="dcterms:W3CDTF">2026-07-29T16:43:10Z</dcterms:created>
  <dcterms:modified xsi:type="dcterms:W3CDTF">2026-07-29T16:43:10Z</dcterms:modified>
</cp:coreProperties>
</file>

<file path=docProps/custom.xml><?xml version="1.0" encoding="utf-8"?>
<Properties xmlns="http://schemas.openxmlformats.org/officeDocument/2006/custom-properties" xmlns:vt="http://schemas.openxmlformats.org/officeDocument/2006/docPropsVTypes"/>
</file>