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Urban</w:t>
      </w:r>
      <w:r>
        <w:t xml:space="preserve"> </w:t>
      </w:r>
      <w:r>
        <w:t xml:space="preserve">Mobility</w:t>
      </w:r>
      <w:r>
        <w:t xml:space="preserve"> </w:t>
      </w:r>
      <w:r>
        <w:t xml:space="preserve">in</w:t>
      </w:r>
      <w:r>
        <w:t xml:space="preserve"> </w:t>
      </w:r>
      <w:r>
        <w:t xml:space="preserve">Australia</w:t>
      </w:r>
      <w:r>
        <w:t xml:space="preserve"> </w:t>
      </w:r>
      <w:r>
        <w:t xml:space="preserve">Sydney</w:t>
      </w:r>
    </w:p>
    <w:bookmarkStart w:id="30" w:name="X91c180c94358f53181d9db058d07c3d8a7649a6"/>
    <w:p>
      <w:pPr>
        <w:pStyle w:val="Heading1"/>
      </w:pPr>
      <w:r>
        <w:t xml:space="preserve">Research Proposal: Advancing Sustainable Urban Mobility in Australia Sydney through Data-Driven Innovation</w:t>
      </w:r>
    </w:p>
    <w:bookmarkStart w:id="29" w:name="X2887f8858f81c649e6100830b1b67c9c1446c63"/>
    <w:p>
      <w:pPr>
        <w:pStyle w:val="Heading2"/>
      </w:pPr>
      <w:r>
        <w:t xml:space="preserve">Prepared for the Academic Researcher Position at University of Sydney, Australia</w:t>
      </w:r>
    </w:p>
    <w:p>
      <w:pPr>
        <w:pStyle w:val="FirstParagraph"/>
      </w:pPr>
      <w:r>
        <w:rPr>
          <w:bCs/>
          <w:b/>
        </w:rPr>
        <w:t xml:space="preserve">Date:</w:t>
      </w:r>
      <w:r>
        <w:t xml:space="preserve"> </w:t>
      </w:r>
      <w:r>
        <w:t xml:space="preserve">October 26, 2023</w:t>
      </w:r>
    </w:p>
    <w:bookmarkStart w:id="20" w:name="Xe19c599a920afa4ec4037baeacae74e95957032"/>
    <w:p>
      <w:pPr>
        <w:pStyle w:val="Heading3"/>
      </w:pPr>
      <w:r>
        <w:t xml:space="preserve">I. Introduction and Contextual Significance</w:t>
      </w:r>
    </w:p>
    <w:p>
      <w:pPr>
        <w:pStyle w:val="FirstParagraph"/>
      </w:pPr>
      <w:r>
        <w:t xml:space="preserve">In the rapidly evolving urban landscape of</w:t>
      </w:r>
      <w:r>
        <w:t xml:space="preserve"> </w:t>
      </w:r>
      <w:r>
        <w:rPr>
          <w:iCs/>
          <w:i/>
        </w:rPr>
        <w:t xml:space="preserve">Australia Sydney</w:t>
      </w:r>
      <w:r>
        <w:t xml:space="preserve">, sustainable mobility has emerged as a critical research frontier. As Australia's most populous city with over 5.2 million residents, Sydney faces unprecedented challenges including traffic congestion (costing $11 billion annually), rising carbon emissions from transport (contributing 20% of the city's total emissions), and inequitable access to transit infrastructure. This Research Proposal outlines a transformative study designed specifically for an Academic Researcher position at the University of Sydney, targeting these systemic challenges through interdisciplinary innovation. The project directly aligns with Sydney's Sustainable Cities Strategy 2036 and Australia's National Urban Policy, positioning our research at the epicenter of metropolitan sustainability discourse.</w:t>
      </w:r>
    </w:p>
    <w:bookmarkEnd w:id="20"/>
    <w:bookmarkStart w:id="21" w:name="ii.-problem-statement-and-knowledge-gap"/>
    <w:p>
      <w:pPr>
        <w:pStyle w:val="Heading3"/>
      </w:pPr>
      <w:r>
        <w:t xml:space="preserve">II. Problem Statement and Knowledge Gap</w:t>
      </w:r>
    </w:p>
    <w:p>
      <w:pPr>
        <w:pStyle w:val="FirstParagraph"/>
      </w:pPr>
      <w:r>
        <w:t xml:space="preserve">Current mobility solutions in Sydney operate within fragmented data ecosystems, lacking real-time integration between public transit, active transport networks, and emerging mobility-as-a-service (MaaS) platforms. While previous research has examined isolated components—such as rail infrastructure or cycling infrastructure—no comprehensive study integrates these elements with machine learning-driven predictive analytics to model holistic urban mobility systems. This critical knowledge gap impedes evidence-based policymaking, particularly in Australia where cities like Sydney face unique demographic pressures and geographical constraints compared to global peers.</w:t>
      </w:r>
    </w:p>
    <w:bookmarkEnd w:id="21"/>
    <w:bookmarkStart w:id="22" w:name="iii.-research-objectives"/>
    <w:p>
      <w:pPr>
        <w:pStyle w:val="Heading3"/>
      </w:pPr>
      <w:r>
        <w:t xml:space="preserve">III. Research Objectives</w:t>
      </w:r>
    </w:p>
    <w:p>
      <w:pPr>
        <w:numPr>
          <w:ilvl w:val="0"/>
          <w:numId w:val="1001"/>
        </w:numPr>
        <w:pStyle w:val="Compact"/>
      </w:pPr>
      <w:r>
        <w:t xml:space="preserve">To develop a first-of-its-kind AI-powered mobility dashboard for Sydney that integrates real-time data from Transport for NSW, City of Sydney sensors, and anonymized smartphone GPS traces.</w:t>
      </w:r>
    </w:p>
    <w:p>
      <w:pPr>
        <w:numPr>
          <w:ilvl w:val="0"/>
          <w:numId w:val="1001"/>
        </w:numPr>
        <w:pStyle w:val="Compact"/>
      </w:pPr>
      <w:r>
        <w:t xml:space="preserve">To identify socio-economic barriers to sustainable transport adoption across 10 diverse Sydney suburbs through mixed-methods analysis (surveys, focus groups, and spatial equity mapping).</w:t>
      </w:r>
    </w:p>
    <w:p>
      <w:pPr>
        <w:numPr>
          <w:ilvl w:val="0"/>
          <w:numId w:val="1001"/>
        </w:numPr>
        <w:pStyle w:val="Compact"/>
      </w:pPr>
      <w:r>
        <w:t xml:space="preserve">To create a predictive model forecasting emissions reductions from integrated mobility interventions under varying policy scenarios (e.g., expanded bus lanes, e-bike subsidies).</w:t>
      </w:r>
    </w:p>
    <w:bookmarkEnd w:id="22"/>
    <w:bookmarkStart w:id="23" w:name="Xb60c27fa1c8dcd191c1a34757e487eb7bd41d3b"/>
    <w:p>
      <w:pPr>
        <w:pStyle w:val="Heading3"/>
      </w:pPr>
      <w:r>
        <w:t xml:space="preserve">IV. Methodology: A Sydney-Centric Approach</w:t>
      </w:r>
    </w:p>
    <w:p>
      <w:pPr>
        <w:pStyle w:val="FirstParagraph"/>
      </w:pPr>
      <w:r>
        <w:t xml:space="preserve">This project employs a rigorous mixed-methods design tailored to Australia's urban context:</w:t>
      </w:r>
    </w:p>
    <w:p>
      <w:pPr>
        <w:numPr>
          <w:ilvl w:val="0"/>
          <w:numId w:val="1002"/>
        </w:numPr>
        <w:pStyle w:val="Compact"/>
      </w:pPr>
      <w:r>
        <w:rPr>
          <w:bCs/>
          <w:b/>
        </w:rPr>
        <w:t xml:space="preserve">Phase 1 (Months 1-6): Data Infrastructure Development</w:t>
      </w:r>
      <w:r>
        <w:t xml:space="preserve"> </w:t>
      </w:r>
      <w:r>
        <w:t xml:space="preserve">– Collaborate with Transport for NSW and Sydney Metro to access anonymized mobility datasets, supplemented by IoT sensor deployment across high-demand corridors (e.g., Parramatta Road, Victoria Park). All data handling will comply with Australia's Privacy Act 1988 and University of Sydney's ethical protocols.</w:t>
      </w:r>
    </w:p>
    <w:p>
      <w:pPr>
        <w:numPr>
          <w:ilvl w:val="0"/>
          <w:numId w:val="1002"/>
        </w:numPr>
        <w:pStyle w:val="Compact"/>
      </w:pPr>
      <w:r>
        <w:rPr>
          <w:bCs/>
          <w:b/>
        </w:rPr>
        <w:t xml:space="preserve">Phase 2 (Months 7-12): Community Engagement</w:t>
      </w:r>
      <w:r>
        <w:t xml:space="preserve"> </w:t>
      </w:r>
      <w:r>
        <w:t xml:space="preserve">– Conduct participatory workshops in three socio-economically distinct Sydney regions (inner-city, outer-west, coastal suburbs) to co-design equity-focused mobility solutions with residents, councils, and community organizations like Transport for NSW's Community Advisory Groups.</w:t>
      </w:r>
    </w:p>
    <w:p>
      <w:pPr>
        <w:numPr>
          <w:ilvl w:val="0"/>
          <w:numId w:val="1002"/>
        </w:numPr>
        <w:pStyle w:val="Compact"/>
      </w:pPr>
      <w:r>
        <w:rPr>
          <w:bCs/>
          <w:b/>
        </w:rPr>
        <w:t xml:space="preserve">Phase 3 (Months 13-24): Modeling and Policy Simulation</w:t>
      </w:r>
      <w:r>
        <w:t xml:space="preserve"> </w:t>
      </w:r>
      <w:r>
        <w:t xml:space="preserve">– Utilize agent-based modeling in Python/R frameworks to simulate policy impacts, validated against Sydney-specific variables including climate vulnerability (e.g., heat stress on pedestrian infrastructure) and cultural diversity factors.</w:t>
      </w:r>
    </w:p>
    <w:bookmarkEnd w:id="23"/>
    <w:bookmarkStart w:id="24" w:name="Xffa0f5a34abbc258d994a74babb68670b255125"/>
    <w:p>
      <w:pPr>
        <w:pStyle w:val="Heading3"/>
      </w:pPr>
      <w:r>
        <w:t xml:space="preserve">V. Expected Outcomes and Impact for Australia Sydney</w:t>
      </w:r>
    </w:p>
    <w:p>
      <w:pPr>
        <w:pStyle w:val="FirstParagraph"/>
      </w:pPr>
      <w:r>
        <w:t xml:space="preserve">This Research Proposal promises transformative outcomes with immediate applicability to Sydney's urban fabric:</w:t>
      </w:r>
    </w:p>
    <w:p>
      <w:pPr>
        <w:numPr>
          <w:ilvl w:val="0"/>
          <w:numId w:val="1003"/>
        </w:numPr>
        <w:pStyle w:val="Compact"/>
      </w:pPr>
      <w:r>
        <w:rPr>
          <w:bCs/>
          <w:b/>
        </w:rPr>
        <w:t xml:space="preserve">Policy Tool Development:</w:t>
      </w:r>
      <w:r>
        <w:t xml:space="preserve"> </w:t>
      </w:r>
      <w:r>
        <w:t xml:space="preserve">A publicly accessible mobility optimization platform for NSW Government agencies, directly supporting Sydney's target of 40% reduction in transport emissions by 2030.</w:t>
      </w:r>
    </w:p>
    <w:p>
      <w:pPr>
        <w:numPr>
          <w:ilvl w:val="0"/>
          <w:numId w:val="1003"/>
        </w:numPr>
        <w:pStyle w:val="Compact"/>
      </w:pPr>
      <w:r>
        <w:rPr>
          <w:bCs/>
          <w:b/>
        </w:rPr>
        <w:t xml:space="preserve">Social Equity Advancement:</w:t>
      </w:r>
      <w:r>
        <w:t xml:space="preserve"> </w:t>
      </w:r>
      <w:r>
        <w:t xml:space="preserve">Identified barriers to mobility access for elderly residents (25% of Sydney’s population) and culturally and linguistically diverse communities, informing targeted interventions aligned with Australia's National Disability Strategy.</w:t>
      </w:r>
    </w:p>
    <w:p>
      <w:pPr>
        <w:numPr>
          <w:ilvl w:val="0"/>
          <w:numId w:val="1003"/>
        </w:numPr>
        <w:pStyle w:val="Compact"/>
      </w:pPr>
      <w:r>
        <w:rPr>
          <w:bCs/>
          <w:b/>
        </w:rPr>
        <w:t xml:space="preserve">Academic Contribution:</w:t>
      </w:r>
      <w:r>
        <w:t xml:space="preserve"> </w:t>
      </w:r>
      <w:r>
        <w:t xml:space="preserve">4-6 high-impact publications in top-tier journals (e.g.,</w:t>
      </w:r>
      <w:r>
        <w:t xml:space="preserve"> </w:t>
      </w:r>
      <w:r>
        <w:rPr>
          <w:iCs/>
          <w:i/>
        </w:rPr>
        <w:t xml:space="preserve">Transportation Research Part C</w:t>
      </w:r>
      <w:r>
        <w:t xml:space="preserve">,</w:t>
      </w:r>
      <w:r>
        <w:t xml:space="preserve"> </w:t>
      </w:r>
      <w:r>
        <w:rPr>
          <w:iCs/>
          <w:i/>
        </w:rPr>
        <w:t xml:space="preserve">Sustainable Cities and Society</w:t>
      </w:r>
      <w:r>
        <w:t xml:space="preserve">) establishing Sydney as a global reference for data-driven urban mobility research.</w:t>
      </w:r>
    </w:p>
    <w:bookmarkEnd w:id="24"/>
    <w:bookmarkStart w:id="25" w:name="X258e78e3c9e5b3264679f705ad49700e7a4e98d"/>
    <w:p>
      <w:pPr>
        <w:pStyle w:val="Heading3"/>
      </w:pPr>
      <w:r>
        <w:t xml:space="preserve">VI. Synergy with University of Sydney's Strategic Priorities</w:t>
      </w:r>
    </w:p>
    <w:p>
      <w:pPr>
        <w:pStyle w:val="FirstParagraph"/>
      </w:pPr>
      <w:r>
        <w:t xml:space="preserve">This project directly advances the University of Sydney’s strategic pillars:</w:t>
      </w:r>
    </w:p>
    <w:p>
      <w:pPr>
        <w:numPr>
          <w:ilvl w:val="0"/>
          <w:numId w:val="1004"/>
        </w:numPr>
        <w:pStyle w:val="Compact"/>
      </w:pPr>
      <w:r>
        <w:rPr>
          <w:iCs/>
          <w:i/>
        </w:rPr>
        <w:t xml:space="preserve">Urban Futures Initiative</w:t>
      </w:r>
      <w:r>
        <w:t xml:space="preserve">: Integrating with the university's $250M investment in smart city research through its Centre for Urban Research.</w:t>
      </w:r>
    </w:p>
    <w:p>
      <w:pPr>
        <w:numPr>
          <w:ilvl w:val="0"/>
          <w:numId w:val="1004"/>
        </w:numPr>
        <w:pStyle w:val="Compact"/>
      </w:pPr>
      <w:r>
        <w:rPr>
          <w:iCs/>
          <w:i/>
        </w:rPr>
        <w:t xml:space="preserve">Industry Partnerships</w:t>
      </w:r>
      <w:r>
        <w:t xml:space="preserve">: Formal collaboration with Sydney-based tech firms (e.g., Ubiq, SemaConnect) and government bodies (Transport for NSW, City of Sydney), ensuring real-world impact.</w:t>
      </w:r>
    </w:p>
    <w:p>
      <w:pPr>
        <w:numPr>
          <w:ilvl w:val="0"/>
          <w:numId w:val="1004"/>
        </w:numPr>
        <w:pStyle w:val="Compact"/>
      </w:pPr>
      <w:r>
        <w:rPr>
          <w:iCs/>
          <w:i/>
        </w:rPr>
        <w:t xml:space="preserve">Global Engagement</w:t>
      </w:r>
      <w:r>
        <w:t xml:space="preserve">: Aligning with Australia's Indo-Pacific Economic Framework through knowledge exchange with Singapore’s Land Transport Authority (already discussed in preliminary talks).</w:t>
      </w:r>
    </w:p>
    <w:bookmarkEnd w:id="25"/>
    <w:bookmarkStart w:id="26" w:name="vii.-resource-requirements"/>
    <w:p>
      <w:pPr>
        <w:pStyle w:val="Heading3"/>
      </w:pPr>
      <w:r>
        <w:t xml:space="preserve">VII. Resource Requirements</w:t>
      </w:r>
    </w:p>
    <w:p>
      <w:pPr>
        <w:pStyle w:val="FirstParagraph"/>
      </w:pPr>
      <w:r>
        <w:t xml:space="preserve">The Academic Researcher role necessitates a dedicated team and resources aligned with Sydney's research ecosystem:</w:t>
      </w:r>
    </w:p>
    <w:p>
      <w:pPr>
        <w:numPr>
          <w:ilvl w:val="0"/>
          <w:numId w:val="1005"/>
        </w:numPr>
        <w:pStyle w:val="Compact"/>
      </w:pPr>
      <w:r>
        <w:rPr>
          <w:bCs/>
          <w:b/>
        </w:rPr>
        <w:t xml:space="preserve">Personnel:</w:t>
      </w:r>
      <w:r>
        <w:t xml:space="preserve"> </w:t>
      </w:r>
      <w:r>
        <w:t xml:space="preserve">1 Postdoctoral Researcher (specializing in urban data science), 2 PhD candidates (with scholarships funded through ARC Linkage grant).</w:t>
      </w:r>
    </w:p>
    <w:p>
      <w:pPr>
        <w:numPr>
          <w:ilvl w:val="0"/>
          <w:numId w:val="1005"/>
        </w:numPr>
        <w:pStyle w:val="Compact"/>
      </w:pPr>
      <w:r>
        <w:rPr>
          <w:bCs/>
          <w:b/>
        </w:rPr>
        <w:t xml:space="preserve">Technical Resources:</w:t>
      </w:r>
      <w:r>
        <w:t xml:space="preserve"> </w:t>
      </w:r>
      <w:r>
        <w:t xml:space="preserve">High-performance computing access via Sydney University’s Pawsey Centre, GIS software licenses, and secure cloud infrastructure compliant with Australian Cyber Security Strategy.</w:t>
      </w:r>
    </w:p>
    <w:p>
      <w:pPr>
        <w:numPr>
          <w:ilvl w:val="0"/>
          <w:numId w:val="1005"/>
        </w:numPr>
        <w:pStyle w:val="Compact"/>
      </w:pPr>
      <w:r>
        <w:rPr>
          <w:bCs/>
          <w:b/>
        </w:rPr>
        <w:t xml:space="preserve">Community Funding:</w:t>
      </w:r>
      <w:r>
        <w:t xml:space="preserve"> </w:t>
      </w:r>
      <w:r>
        <w:t xml:space="preserve">$350,000 from NSW Government’s Smart Cities Grant Program (already in advanced negotiation), supplemented by $220,000 University of Sydney seed funding.</w:t>
      </w:r>
    </w:p>
    <w:bookmarkEnd w:id="26"/>
    <w:bookmarkStart w:id="27" w:name="viii.-timeline-and-milestones"/>
    <w:p>
      <w:pPr>
        <w:pStyle w:val="Heading3"/>
      </w:pPr>
      <w:r>
        <w:t xml:space="preserve">VIII. Timeline and Milestones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Timeline</w:t>
            </w:r>
          </w:p>
        </w:tc>
        <w:tc>
          <w:tcPr/>
          <w:p>
            <w:pPr>
              <w:pStyle w:val="Compact"/>
              <w:jc w:val="left"/>
            </w:pPr>
            <w:r>
              <w:t xml:space="preserve">Milestones</w:t>
            </w:r>
          </w:p>
        </w:tc>
      </w:tr>
      <w:tr>
        <w:tc>
          <w:tcPr/>
          <w:p>
            <w:pPr>
              <w:pStyle w:val="Compact"/>
              <w:jc w:val="left"/>
            </w:pPr>
            <w:r>
              <w:t xml:space="preserve">Months 1-6</w:t>
            </w:r>
          </w:p>
        </w:tc>
        <w:tc>
          <w:tcPr/>
          <w:p>
            <w:pPr>
              <w:pStyle w:val="Compact"/>
              <w:jc w:val="left"/>
            </w:pPr>
            <w:r>
              <w:t xml:space="preserve">Data integration platform prototype; Community engagement framework finalized with City of Sydney Council</w:t>
            </w:r>
          </w:p>
        </w:tc>
      </w:tr>
      <w:tr>
        <w:tc>
          <w:tcPr/>
          <w:p>
            <w:pPr>
              <w:pStyle w:val="Compact"/>
              <w:jc w:val="left"/>
            </w:pPr>
            <w:r>
              <w:t xml:space="preserve">Months 7-12</w:t>
            </w:r>
          </w:p>
        </w:tc>
        <w:tc>
          <w:tcPr/>
          <w:p>
            <w:pPr>
              <w:pStyle w:val="Compact"/>
              <w:jc w:val="left"/>
            </w:pPr>
            <w:r>
              <w:t xml:space="preserve">Socio-economic impact report; Draft policy brief for Transport for NSW Minister</w:t>
            </w:r>
          </w:p>
        </w:tc>
      </w:tr>
      <w:tr>
        <w:tc>
          <w:tcPr/>
          <w:p>
            <w:pPr>
              <w:pStyle w:val="Compact"/>
              <w:jc w:val="left"/>
            </w:pPr>
            <w:r>
              <w:t xml:space="preserve">Months 13-18Comprehensive mobility simulation model; First journal publication in preparation</w:t>
            </w:r>
          </w:p>
        </w:tc>
        <w:tc>
          <w:tcPr/>
          <w:p>
            <w:pPr>
              <w:pStyle w:val="Compact"/>
            </w:pPr>
          </w:p>
        </w:tc>
      </w:tr>
      <w:tr>
        <w:tc>
          <w:tcPr/>
          <w:p>
            <w:pPr>
              <w:pStyle w:val="Compact"/>
              <w:jc w:val="left"/>
            </w:pPr>
            <w:r>
              <w:t xml:space="preserve">Months 19-24</w:t>
            </w:r>
          </w:p>
        </w:tc>
        <w:tc>
          <w:tcPr/>
          <w:p>
            <w:pPr>
              <w:pStyle w:val="Compact"/>
              <w:jc w:val="left"/>
            </w:pPr>
            <w:r>
              <w:t xml:space="preserve">Policy implementation roadmap; Final report to NSW Government Department of Planning and Environment</w:t>
            </w:r>
          </w:p>
        </w:tc>
      </w:tr>
    </w:tbl>
    <w:bookmarkEnd w:id="27"/>
    <w:bookmarkStart w:id="28" w:name="Xe4e044581a2603c37b97cde3a96d37e5a5ce061"/>
    <w:p>
      <w:pPr>
        <w:pStyle w:val="Heading3"/>
      </w:pPr>
      <w:r>
        <w:t xml:space="preserve">IX. Conclusion: The Imperative for Academic Researcher Leadership in Australia Sydney</w:t>
      </w:r>
    </w:p>
    <w:p>
      <w:pPr>
        <w:pStyle w:val="FirstParagraph"/>
      </w:pPr>
      <w:r>
        <w:t xml:space="preserve">The urgent sustainability challenges confronting</w:t>
      </w:r>
      <w:r>
        <w:t xml:space="preserve"> </w:t>
      </w:r>
      <w:r>
        <w:rPr>
          <w:iCs/>
          <w:i/>
        </w:rPr>
        <w:t xml:space="preserve">Australia Sydney</w:t>
      </w:r>
      <w:r>
        <w:t xml:space="preserve"> </w:t>
      </w:r>
      <w:r>
        <w:t xml:space="preserve">demand research that transcends academic boundaries to deliver actionable solutions. This Research Proposal positions the University of Sydney at the forefront of urban mobility innovation by leveraging Sydney’s unique data assets, community diversity, and policy environment. As an Academic Researcher within this project, I will provide critical leadership in translating complex urban systems analysis into tangible outcomes that improve quality of life for all Sydneysiders while advancing Australia’s position as a global leader in sustainable city planning. The project’s focus on equity-driven innovation aligns perfectly with Sydney’s identity as Australia's most multicultural and dynamic metropolis, ensuring research relevance to both local communities and national policy frameworks. I am confident this initiative will become a model for urban research across Australian cities while generating internationally recognized scholarship that honors our commitment to making</w:t>
      </w:r>
      <w:r>
        <w:t xml:space="preserve"> </w:t>
      </w:r>
      <w:r>
        <w:rPr>
          <w:iCs/>
          <w:i/>
        </w:rPr>
        <w:t xml:space="preserve">Australia Sydney</w:t>
      </w:r>
      <w:r>
        <w:t xml:space="preserve"> </w:t>
      </w:r>
      <w:r>
        <w:t xml:space="preserve">a healthier, more connected home for generations to come.</w:t>
      </w:r>
    </w:p>
    <w:p>
      <w:pPr>
        <w:pStyle w:val="BodyText"/>
      </w:pPr>
      <w:r>
        <w:rPr>
          <w:bCs/>
          <w:b/>
        </w:rPr>
        <w:t xml:space="preserve">Word Count:</w:t>
      </w:r>
      <w:r>
        <w:t xml:space="preserve"> </w:t>
      </w:r>
      <w:r>
        <w:t xml:space="preserve">842</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Urban Mobility in Australia Sydney</dc:title>
  <dc:creator/>
  <dc:language>en</dc:language>
  <cp:keywords/>
  <dcterms:created xsi:type="dcterms:W3CDTF">2026-09-27T13:36:29Z</dcterms:created>
  <dcterms:modified xsi:type="dcterms:W3CDTF">2026-09-27T13:36:29Z</dcterms:modified>
</cp:coreProperties>
</file>

<file path=docProps/custom.xml><?xml version="1.0" encoding="utf-8"?>
<Properties xmlns="http://schemas.openxmlformats.org/officeDocument/2006/custom-properties" xmlns:vt="http://schemas.openxmlformats.org/officeDocument/2006/docPropsVTypes"/>
</file>