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7" w:name="X006badc43e6e1bcb5d43f8a8ab4d15e2cc3408d"/>
    <w:p>
      <w:pPr>
        <w:pStyle w:val="Heading1"/>
      </w:pPr>
      <w:r>
        <w:t xml:space="preserve">Research Proposal: Advancing Sustainable Urban Development Through Interdisciplinary Research in Canada Vancouver</w:t>
      </w:r>
    </w:p>
    <w:bookmarkStart w:id="20" w:name="introduction-and-context"/>
    <w:p>
      <w:pPr>
        <w:pStyle w:val="Heading2"/>
      </w:pPr>
      <w:r>
        <w:t xml:space="preserve">Introduction and Context</w:t>
      </w:r>
    </w:p>
    <w:p>
      <w:pPr>
        <w:pStyle w:val="FirstParagraph"/>
      </w:pPr>
      <w:r>
        <w:t xml:space="preserve">The rapidly evolving urban landscape of Canada Vancouver demands innovative academic research to address complex sustainability challenges. As a dedicated Academic Researcher with extensive experience in urban environmental studies, I propose this comprehensive</w:t>
      </w:r>
      <w:r>
        <w:t xml:space="preserve"> </w:t>
      </w:r>
      <w:r>
        <w:rPr>
          <w:iCs/>
          <w:i/>
        </w:rPr>
        <w:t xml:space="preserve">Research Proposal</w:t>
      </w:r>
      <w:r>
        <w:t xml:space="preserve"> </w:t>
      </w:r>
      <w:r>
        <w:t xml:space="preserve">to establish a pioneering research initiative focused on climate-resilient urban development within the unique context of Canada Vancouver. This project directly responds to the City of Vancouver's Greenest City 2020 Action Plan and aligns with UBC's strategic commitment to sustainability leadership in Western Canada. With coastal cities facing unprecedented climate pressures, this work positions Canada Vancouver as a global model for adaptive urban planning while addressing critical knowledge gaps in sustainable infrastructure.</w:t>
      </w:r>
    </w:p>
    <w:bookmarkEnd w:id="20"/>
    <w:bookmarkStart w:id="21" w:name="problem-statement-and-research-gap"/>
    <w:p>
      <w:pPr>
        <w:pStyle w:val="Heading2"/>
      </w:pPr>
      <w:r>
        <w:t xml:space="preserve">Problem Statement and Research Gap</w:t>
      </w:r>
    </w:p>
    <w:p>
      <w:pPr>
        <w:pStyle w:val="FirstParagraph"/>
      </w:pPr>
      <w:r>
        <w:t xml:space="preserve">Despite Vancouver's reputation as a sustainability leader, current urban development frameworks lack integrated approaches to climate adaptation in coastal metropolitan environments. Existing research predominantly focuses on either ecological systems or socioeconomic factors in isolation, creating fragmented policy solutions. As an Academic Researcher with five years of fieldwork across Canadian coastal cities, I have identified a critical gap: the absence of context-specific models that simultaneously address sea-level rise projections, indigenous land stewardship principles, and equitable community adaptation strategies within Canada Vancouver's urban fabric. This proposal bridges this gap through an interdisciplinary methodology combining environmental science, urban anthropology, and data-driven policy analysis.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predictive climate-resilience index</w:t>
      </w:r>
      <w:r>
        <w:t xml:space="preserve"> </w:t>
      </w:r>
      <w:r>
        <w:t xml:space="preserve">for Vancouver's coastal neighborhoods using GIS mapping and machine learning models trained on 50+ years of local climate data.</w:t>
      </w:r>
    </w:p>
    <w:p>
      <w:pPr>
        <w:numPr>
          <w:ilvl w:val="0"/>
          <w:numId w:val="1001"/>
        </w:numPr>
        <w:pStyle w:val="Compact"/>
      </w:pPr>
      <w:r>
        <w:rPr>
          <w:bCs/>
          <w:b/>
        </w:rPr>
        <w:t xml:space="preserve">Analyze indigenous knowledge integration</w:t>
      </w:r>
      <w:r>
        <w:t xml:space="preserve"> </w:t>
      </w:r>
      <w:r>
        <w:t xml:space="preserve">through collaborative workshops with Coast Salish communities to co-design adaptation frameworks respecting Treaty rights and traditional ecological knowledge.</w:t>
      </w:r>
    </w:p>
    <w:p>
      <w:pPr>
        <w:numPr>
          <w:ilvl w:val="0"/>
          <w:numId w:val="1001"/>
        </w:numPr>
        <w:pStyle w:val="Compact"/>
      </w:pPr>
      <w:r>
        <w:rPr>
          <w:bCs/>
          <w:b/>
        </w:rPr>
        <w:t xml:space="preserve">Evaluate socioeconomic equity impacts</w:t>
      </w:r>
      <w:r>
        <w:t xml:space="preserve"> </w:t>
      </w:r>
      <w:r>
        <w:t xml:space="preserve">of current infrastructure projects across Vancouver's vulnerable zones, measuring displacement risks and access to green spaces.</w:t>
      </w:r>
    </w:p>
    <w:p>
      <w:pPr>
        <w:numPr>
          <w:ilvl w:val="0"/>
          <w:numId w:val="1001"/>
        </w:numPr>
        <w:pStyle w:val="Compact"/>
      </w:pPr>
      <w:r>
        <w:rPr>
          <w:bCs/>
          <w:b/>
        </w:rPr>
        <w:t xml:space="preserve">Create policy implementation toolkit</w:t>
      </w:r>
      <w:r>
        <w:t xml:space="preserve"> </w:t>
      </w:r>
      <w:r>
        <w:t xml:space="preserve">for municipal governments, featuring community engagement protocols and cost-benefit analysis templates.</w:t>
      </w:r>
    </w:p>
    <w:bookmarkEnd w:id="22"/>
    <w:bookmarkStart w:id="23" w:name="methodology-interdisciplinary-approach"/>
    <w:p>
      <w:pPr>
        <w:pStyle w:val="Heading2"/>
      </w:pPr>
      <w:r>
        <w:t xml:space="preserve">Methodology: Interdisciplinary Approach</w:t>
      </w:r>
    </w:p>
    <w:p>
      <w:pPr>
        <w:pStyle w:val="FirstParagraph"/>
      </w:pPr>
      <w:r>
        <w:t xml:space="preserve">This project employs a mixed-methods design uniquely suited to Canada Vancouver's complex urban ecosystem. Phase 1 (Months 1-6) involves computational modeling using Environment and Climate Change Canada datasets combined with UBC's climate simulation lab resources to forecast inundation scenarios. Phase 2 (Months 7-14) conducts participatory action research with Vancouver Coastal Health and Indigenous communities through the Musqueam Nation's Urban Sustainability Partnership. This includes photovoice projects documenting community adaptation practices and workshops co-facilitating design charrettes for neighborhood-scale solutions. Phase 3 (Months 15-24) utilizes statistical analysis of municipal infrastructure spending data to assess equity outcomes, with results validated through public consultations in priority neighborhoods like False Creek and Strathcona.</w:t>
      </w:r>
    </w:p>
    <w:p>
      <w:pPr>
        <w:pStyle w:val="BodyText"/>
      </w:pPr>
      <w:r>
        <w:t xml:space="preserve">Crucially, this methodology embodies the ethos of a modern Academic Researcher: it moves beyond traditional academic silos to create actionable knowledge. The project will establish the Canada Vancouver Urban Resilience Lab (CVR-Lab) at UBC, integrating researchers from Geography, Civil Engineering, First Nations Studies, and Public Policy departments. This collaborative framework ensures research outputs directly serve municipal partners like the City of Vancouver's Office of Climate Preparedness while training the next generation of sustainability scholars.</w:t>
      </w:r>
    </w:p>
    <w:bookmarkEnd w:id="23"/>
    <w:bookmarkStart w:id="24" w:name="significance-and-impact"/>
    <w:p>
      <w:pPr>
        <w:pStyle w:val="Heading2"/>
      </w:pPr>
      <w:r>
        <w:t xml:space="preserve">Significance and Impact</w:t>
      </w:r>
    </w:p>
    <w:p>
      <w:pPr>
        <w:pStyle w:val="FirstParagraph"/>
      </w:pPr>
      <w:r>
        <w:t xml:space="preserve">This Research Proposal delivers transformative value for Canada Vancouver in three critical dimensions:</w:t>
      </w:r>
    </w:p>
    <w:p>
      <w:pPr>
        <w:numPr>
          <w:ilvl w:val="0"/>
          <w:numId w:val="1002"/>
        </w:numPr>
        <w:pStyle w:val="Compact"/>
      </w:pPr>
      <w:r>
        <w:rPr>
          <w:bCs/>
          <w:b/>
        </w:rPr>
        <w:t xml:space="preserve">Policy Relevance:</w:t>
      </w:r>
      <w:r>
        <w:t xml:space="preserve"> </w:t>
      </w:r>
      <w:r>
        <w:t xml:space="preserve">The developed resilience index will directly inform the City's upcoming Climate Adaptation Strategy (2025), potentially preventing $1.7B in projected infrastructure damages by 2040 according to CIRAIG modeling.</w:t>
      </w:r>
    </w:p>
    <w:p>
      <w:pPr>
        <w:numPr>
          <w:ilvl w:val="0"/>
          <w:numId w:val="1002"/>
        </w:numPr>
        <w:pStyle w:val="Compact"/>
      </w:pPr>
      <w:r>
        <w:rPr>
          <w:bCs/>
          <w:b/>
        </w:rPr>
        <w:t xml:space="preserve">Cultural Integrity:</w:t>
      </w:r>
      <w:r>
        <w:t xml:space="preserve"> </w:t>
      </w:r>
      <w:r>
        <w:t xml:space="preserve">By centering Coast Salish knowledge systems, this research advances UNDRIP implementation in urban planning—addressing a priority identified in the Vancouver Foundation's 2023 Indigenous Partnership Report.</w:t>
      </w:r>
    </w:p>
    <w:p>
      <w:pPr>
        <w:numPr>
          <w:ilvl w:val="0"/>
          <w:numId w:val="1002"/>
        </w:numPr>
        <w:pStyle w:val="Compact"/>
      </w:pPr>
      <w:r>
        <w:rPr>
          <w:bCs/>
          <w:b/>
        </w:rPr>
        <w:t xml:space="preserve">Economic Innovation:</w:t>
      </w:r>
      <w:r>
        <w:t xml:space="preserve"> </w:t>
      </w:r>
      <w:r>
        <w:t xml:space="preserve">The policy toolkit will stimulate green job creation through partnerships with Vancouver-based firms like TELUS and Siemens Smart Infrastructure, supporting Canada's Clean Growth Strategy.</w:t>
      </w:r>
    </w:p>
    <w:p>
      <w:pPr>
        <w:pStyle w:val="FirstParagraph"/>
      </w:pPr>
      <w:r>
        <w:t xml:space="preserve">As an Academic Researcher committed to real-world impact, I have secured preliminary letters of support from key stakeholders including the Vancouver Economic Development Commission and the BC Ministry of Municipal Affairs. This ensures research findings transition rapidly into practice—demonstrating how academic inquiry drives tangible community benefits in Canada Vancouver.</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c>
          <w:tcPr/>
          <w:p>
            <w:pPr>
              <w:pStyle w:val="Compact"/>
              <w:jc w:val="left"/>
            </w:pPr>
            <w:r>
              <w:t xml:space="preserve">Milestones (Canada Vancouver Context)</w:t>
            </w:r>
          </w:p>
        </w:tc>
      </w:tr>
      <w:tr>
        <w:tc>
          <w:tcPr/>
          <w:p>
            <w:pPr>
              <w:pStyle w:val="Compact"/>
              <w:jc w:val="left"/>
            </w:pPr>
            <w:r>
              <w:t xml:space="preserve">Year 1: Foundation Building</w:t>
            </w:r>
          </w:p>
        </w:tc>
        <w:tc>
          <w:tcPr/>
          <w:p>
            <w:pPr>
              <w:pStyle w:val="Compact"/>
              <w:jc w:val="left"/>
            </w:pPr>
            <w:r>
              <w:t xml:space="preserve">Data integration, community co-design workshops</w:t>
            </w:r>
          </w:p>
        </w:tc>
        <w:tc>
          <w:tcPr/>
          <w:p>
            <w:pPr>
              <w:pStyle w:val="Compact"/>
              <w:jc w:val="left"/>
            </w:pPr>
            <w:r>
              <w:t xml:space="preserve">Baseline vulnerability map, Indigenous partnership charter</w:t>
            </w:r>
          </w:p>
        </w:tc>
        <w:tc>
          <w:tcPr/>
          <w:p>
            <w:pPr>
              <w:pStyle w:val="Compact"/>
              <w:jc w:val="left"/>
            </w:pPr>
            <w:r>
              <w:t xml:space="preserve">Signing with Musqueam Nation (Q2 2024), City Council brief (Q3 2024)</w:t>
            </w:r>
          </w:p>
        </w:tc>
      </w:tr>
      <w:tr>
        <w:tc>
          <w:tcPr/>
          <w:p>
            <w:pPr>
              <w:pStyle w:val="Compact"/>
              <w:jc w:val="left"/>
            </w:pPr>
            <w:r>
              <w:t xml:space="preserve">Year 2: Model Development</w:t>
            </w:r>
          </w:p>
        </w:tc>
        <w:tc>
          <w:tcPr/>
          <w:p>
            <w:pPr>
              <w:pStyle w:val="Compact"/>
              <w:jc w:val="left"/>
            </w:pPr>
            <w:r>
              <w:t xml:space="preserve">GIS modeling, equity impact analysis</w:t>
            </w:r>
          </w:p>
        </w:tc>
        <w:tc>
          <w:tcPr/>
          <w:p>
            <w:pPr>
              <w:pStyle w:val="Compact"/>
              <w:jc w:val="left"/>
            </w:pPr>
            <w:r>
              <w:t xml:space="preserve">Resilience index prototype, socioeconomic assessment report</w:t>
            </w:r>
          </w:p>
        </w:tc>
        <w:tc>
          <w:tcPr/>
          <w:p>
            <w:pPr>
              <w:pStyle w:val="Compact"/>
              <w:jc w:val="left"/>
            </w:pPr>
            <w:r>
              <w:t xml:space="preserve">Vancouver Climate Forum presentation (Q1 2025), municipal pilot testing (Q4 2025)</w:t>
            </w:r>
          </w:p>
        </w:tc>
      </w:tr>
      <w:tr>
        <w:tc>
          <w:tcPr/>
          <w:p>
            <w:pPr>
              <w:pStyle w:val="Compact"/>
              <w:jc w:val="left"/>
            </w:pPr>
            <w:r>
              <w:t xml:space="preserve">Year 3: Implementation &amp; Scaling</w:t>
            </w:r>
          </w:p>
        </w:tc>
        <w:tc>
          <w:tcPr/>
          <w:p>
            <w:pPr>
              <w:pStyle w:val="Compact"/>
              <w:jc w:val="left"/>
            </w:pPr>
            <w:r>
              <w:t xml:space="preserve">Policy toolkit development, knowledge transfer</w:t>
            </w:r>
          </w:p>
        </w:tc>
        <w:tc>
          <w:tcPr/>
          <w:p>
            <w:pPr>
              <w:pStyle w:val="Compact"/>
              <w:jc w:val="left"/>
            </w:pPr>
            <w:r>
              <w:t xml:space="preserve">Final policy toolkit, community adaptation handbook</w:t>
            </w:r>
          </w:p>
        </w:tc>
        <w:tc>
          <w:tcPr/>
          <w:p>
            <w:pPr>
              <w:pStyle w:val="Compact"/>
              <w:jc w:val="left"/>
            </w:pPr>
            <w:r>
              <w:t xml:space="preserve">National conference showcase (Vancouver, Q2 2026), provincial government adoption plan (Q4 2026)</w:t>
            </w:r>
          </w:p>
        </w:tc>
      </w:tr>
    </w:tbl>
    <w:bookmarkEnd w:id="25"/>
    <w:bookmarkStart w:id="26" w:name="Xe48ea9bdf486af882df611532927f89753bfb65"/>
    <w:p>
      <w:pPr>
        <w:pStyle w:val="Heading2"/>
      </w:pPr>
      <w:r>
        <w:t xml:space="preserve">Conclusion: Advancing Canada Vancouver as a Global Model</w:t>
      </w:r>
    </w:p>
    <w:p>
      <w:pPr>
        <w:pStyle w:val="FirstParagraph"/>
      </w:pPr>
      <w:r>
        <w:t xml:space="preserve">This Research Proposal establishes an ambitious yet achievable framework for addressing Vancouver's most pressing urban sustainability challenge. As an Academic Researcher with deep roots in Canadian environmental scholarship and proven success in interdisciplinary projects across the Pacific Northwest, I am uniquely positioned to lead this initiative. The proposed work transcends traditional academic boundaries by creating a living laboratory where research directly serves Canada Vancouver's communities, governments, and businesses.</w:t>
      </w:r>
    </w:p>
    <w:p>
      <w:pPr>
        <w:pStyle w:val="BodyText"/>
      </w:pPr>
      <w:r>
        <w:t xml:space="preserve">By centering indigenous knowledge systems while leveraging cutting-edge computational tools, this project embodies the future of urban sustainability research in Canada. It will position Vancouver not merely as a participant in global climate conversations but as an innovator whose solutions are being adopted by coastal cities worldwide—from Rotterdam to Sydney. The resulting framework promises to enhance community resilience while preserving Vancouver's unique cultural and ecological identity—a critical mission for any Academic Researcher committed to meaningful impact in Canada Vancouver.</w:t>
      </w:r>
    </w:p>
    <w:p>
      <w:pPr>
        <w:pStyle w:val="BodyText"/>
      </w:pPr>
      <w:r>
        <w:t xml:space="preserve">Through this initiative, I commit to producing research that is not just published but implemented; not just academic but transformative. This proposal represents a strategic investment in Canada Vancouver's sustainable future, where evidence-based urban innovation becomes the hallmark of our global reputation as the Greenest City on Earth.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Canada Vancouver</dc:title>
  <dc:creator/>
  <dc:language>en</dc:language>
  <cp:keywords/>
  <dcterms:created xsi:type="dcterms:W3CDTF">2026-07-21T07:19:21Z</dcterms:created>
  <dcterms:modified xsi:type="dcterms:W3CDTF">2026-07-21T07:19:21Z</dcterms:modified>
</cp:coreProperties>
</file>

<file path=docProps/custom.xml><?xml version="1.0" encoding="utf-8"?>
<Properties xmlns="http://schemas.openxmlformats.org/officeDocument/2006/custom-properties" xmlns:vt="http://schemas.openxmlformats.org/officeDocument/2006/docPropsVTypes"/>
</file>