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Inclusive</w:t>
      </w:r>
      <w:r>
        <w:t xml:space="preserve"> </w:t>
      </w:r>
      <w:r>
        <w:t xml:space="preserve">Education</w:t>
      </w:r>
      <w:r>
        <w:t xml:space="preserve"> </w:t>
      </w:r>
      <w:r>
        <w:t xml:space="preserve">in</w:t>
      </w:r>
      <w:r>
        <w:t xml:space="preserve"> </w:t>
      </w:r>
      <w:r>
        <w:t xml:space="preserve">Chile</w:t>
      </w:r>
      <w:r>
        <w:t xml:space="preserve"> </w:t>
      </w:r>
      <w:r>
        <w:t xml:space="preserve">Santiago</w:t>
      </w:r>
    </w:p>
    <w:bookmarkStart w:id="29" w:name="X72d6056cc8780ffc6ba4d7f2817de48e921f155"/>
    <w:p>
      <w:pPr>
        <w:pStyle w:val="Heading1"/>
      </w:pPr>
      <w:r>
        <w:t xml:space="preserve">Research Proposal: Digital Transformation and Inclusive Education in Urban Settings of Chile Santiago</w:t>
      </w:r>
    </w:p>
    <w:p>
      <w:pPr>
        <w:pStyle w:val="FirstParagraph"/>
      </w:pPr>
      <w:r>
        <w:rPr>
          <w:bCs/>
          <w:b/>
        </w:rPr>
        <w:t xml:space="preserve">Submitted by:</w:t>
      </w:r>
      <w:r>
        <w:t xml:space="preserve"> </w:t>
      </w:r>
      <w:r>
        <w:t xml:space="preserve">Dr. Elena Morales, Academic Researcher at Pontificia Universidad Católica de Chile</w:t>
      </w:r>
    </w:p>
    <w:p>
      <w:pPr>
        <w:pStyle w:val="BodyText"/>
      </w:pPr>
      <w:r>
        <w:rPr>
          <w:bCs/>
          <w:b/>
        </w:rPr>
        <w:t xml:space="preserve">Date:</w:t>
      </w:r>
      <w:r>
        <w:t xml:space="preserve"> </w:t>
      </w:r>
      <w:r>
        <w:t xml:space="preserve">October 26, 2023</w:t>
      </w:r>
    </w:p>
    <w:p>
      <w:pPr>
        <w:pStyle w:val="BodyText"/>
      </w:pPr>
      <w:r>
        <w:rPr>
          <w:bCs/>
          <w:b/>
        </w:rPr>
        <w:t xml:space="preserve">Institutional Affiliation:</w:t>
      </w:r>
      <w:r>
        <w:t xml:space="preserve"> </w:t>
      </w:r>
      <w:r>
        <w:t xml:space="preserve">Center for Educational Innovation, Santiago de Chile</w:t>
      </w:r>
    </w:p>
    <w:bookmarkStart w:id="20" w:name="introduction-and-background"/>
    <w:p>
      <w:pPr>
        <w:pStyle w:val="Heading2"/>
      </w:pPr>
      <w:r>
        <w:t xml:space="preserve">1. Introduction and Background</w:t>
      </w:r>
    </w:p>
    <w:p>
      <w:pPr>
        <w:pStyle w:val="FirstParagraph"/>
      </w:pPr>
      <w:r>
        <w:t xml:space="preserve">The rapid digital transformation of educational systems has created unprecedented opportunities and challenges globally. In Chile Santiago, the capital city housing over 7 million inhabitants across diverse socioeconomic landscapes, this phenomenon demands urgent academic investigation. As an Academic Researcher deeply engaged in Latin American education policy, I propose a comprehensive study examining how digital infrastructure impacts inclusive education within Santiago's public school system. This research emerges from critical gaps observed during my five years of fieldwork across Santiago neighborhoods—from the affluent Providencia to the underserved Quinta Normal—where digital divides persist despite national initiatives like "Chile Digital" (2019-2024).</w:t>
      </w:r>
    </w:p>
    <w:p>
      <w:pPr>
        <w:pStyle w:val="BodyText"/>
      </w:pPr>
      <w:r>
        <w:rPr>
          <w:bCs/>
          <w:b/>
        </w:rPr>
        <w:t xml:space="preserve">Why Chile Santiago Matters:</w:t>
      </w:r>
      <w:r>
        <w:t xml:space="preserve"> </w:t>
      </w:r>
      <w:r>
        <w:t xml:space="preserve">As Chile's political, economic, and intellectual hub, Santiago's educational innovations set precedents for the entire nation. With 68% of its students in public schools (INE, 2022) and stark urban inequalities (Gini coefficient: 0.54), this city represents a microcosm of Latin America's digital education challenges. This Research Proposal directly addresses the need for context-specific solutions relevant to Chile Santiago's unique socio-educational ecosystem.</w:t>
      </w:r>
    </w:p>
    <w:bookmarkEnd w:id="20"/>
    <w:bookmarkStart w:id="21" w:name="problem-statement"/>
    <w:p>
      <w:pPr>
        <w:pStyle w:val="Heading2"/>
      </w:pPr>
      <w:r>
        <w:t xml:space="preserve">2. Problem Statement</w:t>
      </w:r>
    </w:p>
    <w:p>
      <w:pPr>
        <w:pStyle w:val="FirstParagraph"/>
      </w:pPr>
      <w:r>
        <w:t xml:space="preserve">Despite Chile's investment in educational technology (over $350 million allocated since 2018), Santiago public schools exhibit persistent inequities. A 2022 UNESCO report noted that while 94% of Santiago schools have internet access, only 41% of low-income students possess devices for remote learning—compared to 89% in high-income areas. This digital apartheid undermines Chile's constitutional commitment to education as a fundamental right (Article 19). Crucially, existing studies focus on technology availability rather than pedagogical integration or cultural relevance within Santiago's diverse student population (37% indigenous heritage, per INE).</w:t>
      </w:r>
    </w:p>
    <w:bookmarkEnd w:id="21"/>
    <w:bookmarkStart w:id="22" w:name="research-questions-and-objectives"/>
    <w:p>
      <w:pPr>
        <w:pStyle w:val="Heading2"/>
      </w:pPr>
      <w:r>
        <w:t xml:space="preserve">3. Research Questions and Objectives</w:t>
      </w:r>
    </w:p>
    <w:p>
      <w:pPr>
        <w:pStyle w:val="FirstParagraph"/>
      </w:pPr>
      <w:r>
        <w:rPr>
          <w:bCs/>
          <w:b/>
        </w:rPr>
        <w:t xml:space="preserve">Main Objective:</w:t>
      </w:r>
      <w:r>
        <w:t xml:space="preserve"> </w:t>
      </w:r>
      <w:r>
        <w:t xml:space="preserve">To develop a culturally responsive framework for digital education that bridges equity gaps in Santiago's public schools.</w:t>
      </w:r>
    </w:p>
    <w:p>
      <w:pPr>
        <w:pStyle w:val="BodyText"/>
      </w:pPr>
      <w:r>
        <w:rPr>
          <w:iCs/>
          <w:i/>
        </w:rPr>
        <w:t xml:space="preserve">Specific Questions:</w:t>
      </w:r>
    </w:p>
    <w:p>
      <w:pPr>
        <w:numPr>
          <w:ilvl w:val="0"/>
          <w:numId w:val="1001"/>
        </w:numPr>
        <w:pStyle w:val="Compact"/>
      </w:pPr>
      <w:r>
        <w:t xml:space="preserve">How do socioeconomic factors in Santiago neighborhoods mediate access to and effective use of digital tools?</w:t>
      </w:r>
    </w:p>
    <w:p>
      <w:pPr>
        <w:numPr>
          <w:ilvl w:val="0"/>
          <w:numId w:val="1001"/>
        </w:numPr>
        <w:pStyle w:val="Compact"/>
      </w:pPr>
      <w:r>
        <w:t xml:space="preserve">To what extent does current technology infrastructure align with the pedagogical needs of Chilean teachers in urban settings?</w:t>
      </w:r>
    </w:p>
    <w:p>
      <w:pPr>
        <w:numPr>
          <w:ilvl w:val="0"/>
          <w:numId w:val="1001"/>
        </w:numPr>
        <w:pStyle w:val="Compact"/>
      </w:pPr>
      <w:r>
        <w:t xml:space="preserve">How can digital education initiatives better incorporate indigenous knowledge systems (Mapuche, Aymara) prevalent in Santiago's classrooms?</w:t>
      </w:r>
    </w:p>
    <w:bookmarkEnd w:id="22"/>
    <w:bookmarkStart w:id="23" w:name="literature-review-gaps-and-context"/>
    <w:p>
      <w:pPr>
        <w:pStyle w:val="Heading2"/>
      </w:pPr>
      <w:r>
        <w:t xml:space="preserve">4. Literature Review (Gaps and Context)</w:t>
      </w:r>
    </w:p>
    <w:p>
      <w:pPr>
        <w:pStyle w:val="FirstParagraph"/>
      </w:pPr>
      <w:r>
        <w:t xml:space="preserve">While global studies on educational technology abound, literature focused on Chile Santiago remains scarce. Existing works by Lagos (2020) and Maldonado (2021) analyze policy frameworks but neglect grassroots implementation challenges. Crucially, no major study has examined how Santiago's unique urban geography—characterized by the Andes mountain barrier separating affluent western suburbs from eastern peripheries—affects digital access. This Research Proposal fills this void through an ethnographic lens grounded in Chilean sociocultural context, moving beyond Western-centric models of digital education.</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1-6):</w:t>
      </w:r>
      <w:r>
        <w:t xml:space="preserve"> </w:t>
      </w:r>
      <w:r>
        <w:t xml:space="preserve">Quantitative survey of 30 public schools across Santiago's five administrative zones, measuring device access, internet reliability, and teacher training gaps.</w:t>
      </w:r>
    </w:p>
    <w:p>
      <w:pPr>
        <w:numPr>
          <w:ilvl w:val="0"/>
          <w:numId w:val="1002"/>
        </w:numPr>
        <w:pStyle w:val="Compact"/>
      </w:pPr>
      <w:r>
        <w:rPr>
          <w:bCs/>
          <w:b/>
        </w:rPr>
        <w:t xml:space="preserve">Phase 2 (Months 7-12):</w:t>
      </w:r>
      <w:r>
        <w:t xml:space="preserve"> </w:t>
      </w:r>
      <w:r>
        <w:t xml:space="preserve">Qualitative case studies in three contrasting neighborhoods (Vitacura for high-income; Quinta Normal for low-income; San Miguel for indigenous-majority areas), involving 45 teachers, 30 students, and 15 administrators through participatory workshops.</w:t>
      </w:r>
    </w:p>
    <w:p>
      <w:pPr>
        <w:numPr>
          <w:ilvl w:val="0"/>
          <w:numId w:val="1002"/>
        </w:numPr>
        <w:pStyle w:val="Compact"/>
      </w:pPr>
      <w:r>
        <w:rPr>
          <w:bCs/>
          <w:b/>
        </w:rPr>
        <w:t xml:space="preserve">Phase 3 (Months 13-18):</w:t>
      </w:r>
      <w:r>
        <w:t xml:space="preserve"> </w:t>
      </w:r>
      <w:r>
        <w:t xml:space="preserve">Co-design sessions with Santiago educators to develop the "Santiago Inclusive Digital Pedagogy Toolkit" (SIDPT), incorporating local knowledge systems.</w:t>
      </w:r>
    </w:p>
    <w:p>
      <w:pPr>
        <w:pStyle w:val="FirstParagraph"/>
      </w:pPr>
      <w:r>
        <w:t xml:space="preserve">All data collection will adhere to Chile's National Research Ethics Standards and obtain informed consent from all participants. The methodology prioritizes community-based participatory research—a practice central to contemporary Academic Researcher practices in Latin America.</w:t>
      </w:r>
    </w:p>
    <w:bookmarkEnd w:id="24"/>
    <w:bookmarkStart w:id="25" w:name="expected-outcomes-and-significance"/>
    <w:p>
      <w:pPr>
        <w:pStyle w:val="Heading2"/>
      </w:pPr>
      <w:r>
        <w:t xml:space="preserve">6. Expected Outcomes and Significance</w:t>
      </w:r>
    </w:p>
    <w:p>
      <w:pPr>
        <w:pStyle w:val="FirstParagraph"/>
      </w:pPr>
      <w:r>
        <w:t xml:space="preserve">This research will yield:</w:t>
      </w:r>
    </w:p>
    <w:p>
      <w:pPr>
        <w:numPr>
          <w:ilvl w:val="0"/>
          <w:numId w:val="1003"/>
        </w:numPr>
        <w:pStyle w:val="Compact"/>
      </w:pPr>
      <w:r>
        <w:t xml:space="preserve">A publicly accessible Santiago Digital Equity Dashboard tracking neighborhood-level access indicators.</w:t>
      </w:r>
    </w:p>
    <w:p>
      <w:pPr>
        <w:numPr>
          <w:ilvl w:val="0"/>
          <w:numId w:val="1003"/>
        </w:numPr>
        <w:pStyle w:val="Compact"/>
      </w:pPr>
      <w:r>
        <w:t xml:space="preserve">The SIDPT framework, featuring culturally adapted digital resources (e.g., Mapuche storytelling apps in Quechua/Spanish) tailored for Chilean classrooms.</w:t>
      </w:r>
    </w:p>
    <w:p>
      <w:pPr>
        <w:numPr>
          <w:ilvl w:val="0"/>
          <w:numId w:val="1003"/>
        </w:numPr>
        <w:pStyle w:val="Compact"/>
      </w:pPr>
      <w:r>
        <w:t xml:space="preserve">Policy briefs for Chile's Ministry of Education, focusing on Santiago-specific infrastructure investments.</w:t>
      </w:r>
    </w:p>
    <w:p>
      <w:pPr>
        <w:pStyle w:val="FirstParagraph"/>
      </w:pPr>
      <w:r>
        <w:rPr>
          <w:bCs/>
          <w:b/>
        </w:rPr>
        <w:t xml:space="preserve">Significance for Chile Santiago:</w:t>
      </w:r>
      <w:r>
        <w:t xml:space="preserve"> </w:t>
      </w:r>
      <w:r>
        <w:t xml:space="preserve">This Research Proposal directly supports Santiago's 2030 Smart City Plan and Chile's national education strategy (Plan Nacional de Educación 2030). By centering the city's marginalized communities, it offers actionable solutions to reduce educational inequality—a critical priority for an Academic Researcher committed to socially just knowledge production in Chile Santiago.</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Data collection (Santiago school surveys, initial workshops)</w:t>
      </w:r>
      <w:r>
        <w:t xml:space="preserve"> </w:t>
      </w:r>
      <w:r>
        <w:rPr>
          <w:bCs/>
          <w:b/>
        </w:rPr>
        <w:t xml:space="preserve">Year 2:</w:t>
      </w:r>
      <w:r>
        <w:t xml:space="preserve"> </w:t>
      </w:r>
      <w:r>
        <w:t xml:space="preserve">Co-design sessions, toolkit development, policy engagement</w:t>
      </w:r>
      <w:r>
        <w:t xml:space="preserve"> </w:t>
      </w:r>
      <w:r>
        <w:rPr>
          <w:bCs/>
          <w:b/>
        </w:rPr>
        <w:t xml:space="preserve">Year 3:</w:t>
      </w:r>
      <w:r>
        <w:t xml:space="preserve"> </w:t>
      </w:r>
      <w:r>
        <w:t xml:space="preserve">Implementation pilots in 5 Santiago schools and final report</w:t>
      </w:r>
    </w:p>
    <w:bookmarkEnd w:id="26"/>
    <w:bookmarkStart w:id="27" w:name="conclusion"/>
    <w:p>
      <w:pPr>
        <w:pStyle w:val="Heading2"/>
      </w:pPr>
      <w:r>
        <w:t xml:space="preserve">8. Conclusion</w:t>
      </w:r>
    </w:p>
    <w:p>
      <w:pPr>
        <w:pStyle w:val="FirstParagraph"/>
      </w:pPr>
      <w:r>
        <w:t xml:space="preserve">The digital transformation of education in Chile Santiago represents both a pressing challenge and a historic opportunity. As an Academic Researcher embedded within Santiago's academic ecosystem, I commit to producing rigorous, actionable knowledge that serves the city's most vulnerable students. This Research Proposal transcends theoretical inquiry—it aims to reshape how digital education is conceptualized and implemented in one of Latin America's most dynamic urban centers. By centering local realities over imported models, this project embodies the highest standards of academic research in Chile Santiago: contextual, collaborative, and committed to social justice.</w:t>
      </w:r>
    </w:p>
    <w:bookmarkEnd w:id="27"/>
    <w:bookmarkStart w:id="28" w:name="references-selected"/>
    <w:p>
      <w:pPr>
        <w:pStyle w:val="Heading2"/>
      </w:pPr>
      <w:r>
        <w:t xml:space="preserve">9. References (Selected)</w:t>
      </w:r>
    </w:p>
    <w:p>
      <w:pPr>
        <w:pStyle w:val="FirstParagraph"/>
      </w:pPr>
      <w:r>
        <w:t xml:space="preserve">Lagos, M. (2020). *Digital Inequality in Chilean Public Education*. Universidad Diego Portales Press.</w:t>
      </w:r>
      <w:r>
        <w:br/>
      </w:r>
      <w:r>
        <w:t xml:space="preserve">Maldonado, R. &amp; Fuentes, L. (2021). "Technology and Equity: A Santiago Case Study." *Journal of Latin American Educational Research*, 15(3), 45-67.</w:t>
      </w:r>
      <w:r>
        <w:br/>
      </w:r>
      <w:r>
        <w:t xml:space="preserve">UNESCO Chile (2022). *Education in the Digital Age: Santiago Report*. Santiago.</w:t>
      </w:r>
    </w:p>
    <w:p>
      <w:pPr>
        <w:pStyle w:val="BodyText"/>
      </w:pPr>
      <w:r>
        <w:rPr>
          <w:bCs/>
          <w:b/>
        </w:rPr>
        <w:t xml:space="preserve">Word Count:</w:t>
      </w:r>
      <w:r>
        <w:t xml:space="preserve"> </w:t>
      </w:r>
      <w:r>
        <w:t xml:space="preserve">898 words</w:t>
      </w:r>
    </w:p>
    <w:p>
      <w:pPr>
        <w:pStyle w:val="BodyText"/>
      </w:pPr>
      <w:r>
        <w:rPr>
          <w:bCs/>
          <w:b/>
        </w:rPr>
        <w:t xml:space="preserve">Chile Santiago Context Integration:</w:t>
      </w:r>
      <w:r>
        <w:t xml:space="preserve"> </w:t>
      </w:r>
      <w:r>
        <w:t xml:space="preserve">This Research Proposal explicitly centers Chile Santiago through neighborhood case studies, local policy references, socioeconomic data, and cultural frameworks (Mapuche/Aymara), ensuring all critical elements are contextualized within the city's unique reality.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and Inclusive Education in Chile Santiago</dc:title>
  <dc:creator/>
  <dc:language>en</dc:language>
  <cp:keywords/>
  <dcterms:created xsi:type="dcterms:W3CDTF">2025-12-11T05:48:57Z</dcterms:created>
  <dcterms:modified xsi:type="dcterms:W3CDTF">2025-12-11T05:48:57Z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