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31" w:name="X2ee425ce0a688565cd674fde342dc89d59c5c2a"/>
    <w:p>
      <w:pPr>
        <w:pStyle w:val="Heading1"/>
      </w:pPr>
      <w:r>
        <w:t xml:space="preserve">Research Proposal for Academic Researcher Position at Guangzhou-Based Institution</w:t>
      </w:r>
    </w:p>
    <w:bookmarkStart w:id="20" w:name="introduction-context-and-significance"/>
    <w:p>
      <w:pPr>
        <w:pStyle w:val="Heading2"/>
      </w:pPr>
      <w:r>
        <w:t xml:space="preserve">Introduction: Context and Significance</w:t>
      </w:r>
    </w:p>
    <w:p>
      <w:pPr>
        <w:pStyle w:val="FirstParagraph"/>
      </w:pPr>
      <w:r>
        <w:t xml:space="preserve">In the dynamic landscape of modern China, Guangzhou stands as a pivotal hub for economic innovation and urban development. As an aspiring</w:t>
      </w:r>
      <w:r>
        <w:t xml:space="preserve"> </w:t>
      </w:r>
      <w:r>
        <w:rPr>
          <w:bCs/>
          <w:b/>
        </w:rPr>
        <w:t xml:space="preserve">Academic Researcher</w:t>
      </w:r>
      <w:r>
        <w:t xml:space="preserve">, I propose this comprehensive research initiative to address critical challenges in sustainable urbanization within</w:t>
      </w:r>
      <w:r>
        <w:t xml:space="preserve"> </w:t>
      </w:r>
      <w:r>
        <w:rPr>
          <w:bCs/>
          <w:b/>
        </w:rPr>
        <w:t xml:space="preserve">China Guangzhou</w:t>
      </w:r>
      <w:r>
        <w:t xml:space="preserve">. This project aligns with Guangdong Province's "Belt and Road" strategy and the national 14th Five-Year Plan for green development. The significance of this</w:t>
      </w:r>
      <w:r>
        <w:t xml:space="preserve"> </w:t>
      </w:r>
      <w:r>
        <w:rPr>
          <w:bCs/>
          <w:b/>
        </w:rPr>
        <w:t xml:space="preserve">Research Proposal</w:t>
      </w:r>
      <w:r>
        <w:t xml:space="preserve"> </w:t>
      </w:r>
      <w:r>
        <w:t xml:space="preserve">lies in its potential to generate actionable insights for policymakers while positioning Guangzhou as a global model for resilient city management.</w:t>
      </w:r>
    </w:p>
    <w:bookmarkEnd w:id="20"/>
    <w:bookmarkStart w:id="21" w:name="problem-statement-and-research-gap"/>
    <w:p>
      <w:pPr>
        <w:pStyle w:val="Heading2"/>
      </w:pPr>
      <w:r>
        <w:t xml:space="preserve">Problem Statement and Research Gap</w:t>
      </w:r>
    </w:p>
    <w:p>
      <w:pPr>
        <w:pStyle w:val="FirstParagraph"/>
      </w:pPr>
      <w:r>
        <w:t xml:space="preserve">Despite Guangzhou's status as China's third-largest city with 15 million residents, it faces mounting pressures from climate change, urban sprawl, and resource constraints. Current urban planning models prioritize economic growth over ecological balance, creating a critical knowledge gap in context-specific sustainability frameworks for megacities in developing economies. While international studies exist on smart cities, they lack empirical grounding in Guangzhou's unique socio-geographical conditions – including its monsoon climate, Pearl River Delta connectivity, and diverse immigrant population. This</w:t>
      </w:r>
      <w:r>
        <w:t xml:space="preserve"> </w:t>
      </w:r>
      <w:r>
        <w:rPr>
          <w:bCs/>
          <w:b/>
        </w:rPr>
        <w:t xml:space="preserve">Research Proposal</w:t>
      </w:r>
      <w:r>
        <w:t xml:space="preserve"> </w:t>
      </w:r>
      <w:r>
        <w:t xml:space="preserve">directly addresses this void by centering local realities through the lens of an</w:t>
      </w:r>
      <w:r>
        <w:t xml:space="preserve"> </w:t>
      </w:r>
      <w:r>
        <w:rPr>
          <w:bCs/>
          <w:b/>
        </w:rPr>
        <w:t xml:space="preserve">Academic Researcher</w:t>
      </w:r>
      <w:r>
        <w:t xml:space="preserve"> </w:t>
      </w:r>
      <w:r>
        <w:t xml:space="preserve">deeply embedded in Guangzhou's academic ecosystem.</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 for carbon-neutral urban planning using Guangzhou-specific environmental data (2015-2030)</w:t>
      </w:r>
    </w:p>
    <w:p>
      <w:pPr>
        <w:numPr>
          <w:ilvl w:val="0"/>
          <w:numId w:val="1001"/>
        </w:numPr>
        <w:pStyle w:val="Compact"/>
      </w:pPr>
      <w:r>
        <w:t xml:space="preserve">To analyze community resilience patterns across 8 selected districts with varying socio-economic profiles</w:t>
      </w:r>
    </w:p>
    <w:p>
      <w:pPr>
        <w:numPr>
          <w:ilvl w:val="0"/>
          <w:numId w:val="1001"/>
        </w:numPr>
        <w:pStyle w:val="Compact"/>
      </w:pPr>
      <w:r>
        <w:t xml:space="preserve">To co-design policy interventions with Guangzhou Municipal Government agencies and local NGOs</w:t>
      </w:r>
    </w:p>
    <w:p>
      <w:pPr>
        <w:numPr>
          <w:ilvl w:val="0"/>
          <w:numId w:val="1001"/>
        </w:numPr>
        <w:pStyle w:val="Compact"/>
      </w:pPr>
      <w:r>
        <w:t xml:space="preserve">To establish a replicable framework for sustainable urban innovation applicable to other Chinese cities</w:t>
      </w:r>
    </w:p>
    <w:bookmarkEnd w:id="22"/>
    <w:bookmarkStart w:id="26" w:name="methodology-mixed-approach-framework"/>
    <w:p>
      <w:pPr>
        <w:pStyle w:val="Heading2"/>
      </w:pPr>
      <w:r>
        <w:t xml:space="preserve">Methodology: Mixed-Approach Framework</w:t>
      </w:r>
    </w:p>
    <w:p>
      <w:pPr>
        <w:pStyle w:val="FirstParagraph"/>
      </w:pPr>
      <w:r>
        <w:t xml:space="preserve">As an experienced</w:t>
      </w:r>
      <w:r>
        <w:t xml:space="preserve"> </w:t>
      </w:r>
      <w:r>
        <w:rPr>
          <w:bCs/>
          <w:b/>
        </w:rPr>
        <w:t xml:space="preserve">Academic Researcher</w:t>
      </w:r>
      <w:r>
        <w:t xml:space="preserve">, I will implement a rigorous three-phase methodology tailored for the Guangzhou context:</w:t>
      </w:r>
    </w:p>
    <w:bookmarkStart w:id="23" w:name="phase-1-data-integration-months-1-4"/>
    <w:p>
      <w:pPr>
        <w:pStyle w:val="Heading3"/>
      </w:pPr>
      <w:r>
        <w:t xml:space="preserve">Phase 1: Data Integration (Months 1-4)</w:t>
      </w:r>
    </w:p>
    <w:p>
      <w:pPr>
        <w:pStyle w:val="FirstParagraph"/>
      </w:pPr>
      <w:r>
        <w:t xml:space="preserve">Collaborate with Guangzhou Urban Planning Bureau and South China University of Technology to integrate satellite imagery, IoT sensor networks, and socio-economic census data. Special emphasis will be placed on flood-prone zones along the Pearl River – a critical vulnerability requiring urgent attention in</w:t>
      </w:r>
      <w:r>
        <w:t xml:space="preserve"> </w:t>
      </w:r>
      <w:r>
        <w:rPr>
          <w:bCs/>
          <w:b/>
        </w:rPr>
        <w:t xml:space="preserve">China Guangzhou</w:t>
      </w:r>
      <w:r>
        <w:t xml:space="preserve">.</w:t>
      </w:r>
    </w:p>
    <w:bookmarkEnd w:id="23"/>
    <w:bookmarkStart w:id="24" w:name="phase-2-community-engagement-months-5-8"/>
    <w:p>
      <w:pPr>
        <w:pStyle w:val="Heading3"/>
      </w:pPr>
      <w:r>
        <w:t xml:space="preserve">Phase 2: Community Engagement (Months 5-8)</w:t>
      </w:r>
    </w:p>
    <w:p>
      <w:pPr>
        <w:pStyle w:val="FirstParagraph"/>
      </w:pPr>
      <w:r>
        <w:t xml:space="preserve">Conduct participatory action research across Guangzhou's diverse neighborhoods. This includes focus groups with elderly residents in Liwan District, migrant worker communities in Baiyun, and youth innovation hubs at Guangzhou Science City. The</w:t>
      </w:r>
      <w:r>
        <w:t xml:space="preserve"> </w:t>
      </w:r>
      <w:r>
        <w:rPr>
          <w:bCs/>
          <w:b/>
        </w:rPr>
        <w:t xml:space="preserve">Research Proposal</w:t>
      </w:r>
      <w:r>
        <w:t xml:space="preserve"> </w:t>
      </w:r>
      <w:r>
        <w:t xml:space="preserve">ensures cultural sensitivity through partnerships with local community centers like the Guangzhou Women's Federation.</w:t>
      </w:r>
    </w:p>
    <w:bookmarkEnd w:id="24"/>
    <w:bookmarkStart w:id="25" w:name="phase-3-policy-co-creation-months-9-12"/>
    <w:p>
      <w:pPr>
        <w:pStyle w:val="Heading3"/>
      </w:pPr>
      <w:r>
        <w:t xml:space="preserve">Phase 3: Policy Co-Creation (Months 9-12)</w:t>
      </w:r>
    </w:p>
    <w:p>
      <w:pPr>
        <w:pStyle w:val="FirstParagraph"/>
      </w:pPr>
      <w:r>
        <w:t xml:space="preserve">Work directly with Guangzhou Municipal Department of Ecology and Environment to prototype policy tools, such as "Green Scorecard" metrics for building permits. All findings will undergo peer review at the China Urban Development Research Network, reinforcing academic credibility.</w:t>
      </w:r>
    </w:p>
    <w:bookmarkEnd w:id="25"/>
    <w:bookmarkEnd w:id="26"/>
    <w:bookmarkStart w:id="27" w:name="guangzhou-specific-value-proposition"/>
    <w:p>
      <w:pPr>
        <w:pStyle w:val="Heading2"/>
      </w:pPr>
      <w:r>
        <w:t xml:space="preserve">Guangzhou-Specific Value Proposition</w:t>
      </w:r>
    </w:p>
    <w:p>
      <w:pPr>
        <w:pStyle w:val="FirstParagraph"/>
      </w:pPr>
      <w:r>
        <w:t xml:space="preserve">This project transcends generic urban studies through its deep integration with Guangzhou's strategic priorities. Key differentiators include:</w:t>
      </w:r>
    </w:p>
    <w:p>
      <w:pPr>
        <w:numPr>
          <w:ilvl w:val="0"/>
          <w:numId w:val="1002"/>
        </w:numPr>
        <w:pStyle w:val="Compact"/>
      </w:pPr>
      <w:r>
        <w:rPr>
          <w:bCs/>
          <w:b/>
        </w:rPr>
        <w:t xml:space="preserve">Local Knowledge Ecosystem:</w:t>
      </w:r>
      <w:r>
        <w:t xml:space="preserve"> </w:t>
      </w:r>
      <w:r>
        <w:t xml:space="preserve">Leverage the researcher's 3-year field experience in Guangzhou, including fluency in Cantonese and established networks with South China Normal University</w:t>
      </w:r>
    </w:p>
    <w:p>
      <w:pPr>
        <w:numPr>
          <w:ilvl w:val="0"/>
          <w:numId w:val="1002"/>
        </w:numPr>
        <w:pStyle w:val="Compact"/>
      </w:pPr>
      <w:r>
        <w:rPr>
          <w:bCs/>
          <w:b/>
        </w:rPr>
        <w:t xml:space="preserve">Industry Synergy:</w:t>
      </w:r>
      <w:r>
        <w:t xml:space="preserve"> </w:t>
      </w:r>
      <w:r>
        <w:t xml:space="preserve">Partner with Huawei's Smart City division for real-time data applications, supporting Guangzhou's "Digital Guangdong" initiative</w:t>
      </w:r>
    </w:p>
    <w:p>
      <w:pPr>
        <w:numPr>
          <w:ilvl w:val="0"/>
          <w:numId w:val="1002"/>
        </w:numPr>
        <w:pStyle w:val="Compact"/>
      </w:pPr>
      <w:r>
        <w:rPr>
          <w:bCs/>
          <w:b/>
        </w:rPr>
        <w:t xml:space="preserve">Cultural Relevance:</w:t>
      </w:r>
      <w:r>
        <w:t xml:space="preserve"> </w:t>
      </w:r>
      <w:r>
        <w:t xml:space="preserve">Incorporate traditional Chinese urban planning concepts (e.g., feng shui water management) into modern sustainability frameworks</w:t>
      </w:r>
    </w:p>
    <w:p>
      <w:pPr>
        <w:pStyle w:val="FirstParagraph"/>
      </w:pPr>
      <w:r>
        <w:t xml:space="preserve">Unlike theoretical studies conducted abroad, this</w:t>
      </w:r>
      <w:r>
        <w:t xml:space="preserve"> </w:t>
      </w:r>
      <w:r>
        <w:rPr>
          <w:bCs/>
          <w:b/>
        </w:rPr>
        <w:t xml:space="preserve">Research Proposal</w:t>
      </w:r>
      <w:r>
        <w:t xml:space="preserve"> </w:t>
      </w:r>
      <w:r>
        <w:t xml:space="preserve">guarantees immediate local impact – a critical requirement for any</w:t>
      </w:r>
      <w:r>
        <w:t xml:space="preserve"> </w:t>
      </w:r>
      <w:r>
        <w:rPr>
          <w:bCs/>
          <w:b/>
        </w:rPr>
        <w:t xml:space="preserve">Academic Researcher</w:t>
      </w:r>
      <w:r>
        <w:t xml:space="preserve"> </w:t>
      </w:r>
      <w:r>
        <w:t xml:space="preserve">operating within the competitive academic landscape of</w:t>
      </w:r>
      <w:r>
        <w:t xml:space="preserve"> </w:t>
      </w:r>
      <w:r>
        <w:rPr>
          <w:bCs/>
          <w:b/>
        </w:rPr>
        <w:t xml:space="preserve">China Guangzhou</w:t>
      </w:r>
      <w:r>
        <w:t xml:space="preserve">.</w:t>
      </w:r>
    </w:p>
    <w:bookmarkEnd w:id="27"/>
    <w:bookmarkStart w:id="28" w:name="timeline-and-deliverables"/>
    <w:p>
      <w:pPr>
        <w:pStyle w:val="Heading2"/>
      </w:pPr>
      <w:r>
        <w:t xml:space="preserve">Timeline and Deliverables</w:t>
      </w:r>
    </w:p>
    <w:p>
      <w:pPr>
        <w:pStyle w:val="FirstParagraph"/>
      </w:pPr>
      <w:r>
        <w:t xml:space="preserve">Quarter</w:t>
      </w:r>
    </w:p>
    <w:bookmarkEnd w:id="28"/>
    <w:p>
      <w:pPr>
        <w:pStyle w:val="BodyText"/>
      </w:pPr>
      <w:r>
        <w:t xml:space="preserve">Key Milestones</w:t>
      </w:r>
    </w:p>
    <w:p>
      <w:pPr>
        <w:pStyle w:val="BodyText"/>
      </w:pPr>
      <w:r>
        <w:t xml:space="preserve">Q1 2025</w:t>
      </w:r>
    </w:p>
    <w:p>
      <w:pPr>
        <w:pStyle w:val="BodyText"/>
      </w:pPr>
      <w:r>
        <w:t xml:space="preserve">Data acquisition agreement with Guangzhou City Archives; community stakeholder mapping completed</w:t>
      </w:r>
    </w:p>
    <w:p>
      <w:pPr>
        <w:pStyle w:val="BodyText"/>
      </w:pPr>
      <w:r>
        <w:t xml:space="preserve">Q2 2025</w:t>
      </w:r>
    </w:p>
    <w:p>
      <w:pPr>
        <w:pStyle w:val="BodyText"/>
      </w:pPr>
      <w:r>
        <w:t xml:space="preserve">Draft sustainability index framework validated through 3 municipal workshops</w:t>
      </w:r>
    </w:p>
    <w:p>
      <w:pPr>
        <w:pStyle w:val="BodyText"/>
      </w:pPr>
      <w:r>
        <w:t xml:space="preserve">Q3 2025</w:t>
      </w:r>
    </w:p>
    <w:p>
      <w:pPr>
        <w:pStyle w:val="BodyText"/>
      </w:pPr>
      <w:r>
        <w:t xml:space="preserve">Pilot implementation in Conghua District with local government co-signature</w:t>
      </w:r>
    </w:p>
    <w:p>
      <w:pPr>
        <w:pStyle w:val="BodyText"/>
      </w:pPr>
      <w:r>
        <w:t xml:space="preserve">Q4 2025</w:t>
      </w:r>
    </w:p>
    <w:p>
      <w:pPr>
        <w:pStyle w:val="BodyText"/>
      </w:pPr>
      <w:r>
        <w:t xml:space="preserve">National policy brief submitted to Ministry of Housing and Urban-Rural Development; journal manuscript accepted by Journal of Environmental Management (Scopus Q1)</w:t>
      </w:r>
    </w:p>
    <w:bookmarkStart w:id="29" w:name="expected-outcomes-and-significance"/>
    <w:p>
      <w:pPr>
        <w:pStyle w:val="Heading2"/>
      </w:pPr>
      <w:r>
        <w:t xml:space="preserve">Expected Outcomes and Significance</w:t>
      </w:r>
    </w:p>
    <w:p>
      <w:pPr>
        <w:pStyle w:val="FirstParagraph"/>
      </w:pPr>
      <w:r>
        <w:t xml:space="preserve">This project will yield four transformative outcomes directly benefiting</w:t>
      </w:r>
      <w:r>
        <w:t xml:space="preserve"> </w:t>
      </w:r>
      <w:r>
        <w:rPr>
          <w:bCs/>
          <w:b/>
        </w:rPr>
        <w:t xml:space="preserve">China Guangzhou</w:t>
      </w:r>
      <w:r>
        <w:t xml:space="preserve">:</w:t>
      </w:r>
    </w:p>
    <w:p>
      <w:pPr>
        <w:numPr>
          <w:ilvl w:val="0"/>
          <w:numId w:val="1003"/>
        </w:numPr>
        <w:pStyle w:val="Compact"/>
      </w:pPr>
      <w:r>
        <w:t xml:space="preserve">A publicly accessible Guangzhou Urban Sustainability Dashboard (launched via municipal e-government portal)</w:t>
      </w:r>
    </w:p>
    <w:p>
      <w:pPr>
        <w:numPr>
          <w:ilvl w:val="0"/>
          <w:numId w:val="1003"/>
        </w:numPr>
        <w:pStyle w:val="Compact"/>
      </w:pPr>
      <w:r>
        <w:t xml:space="preserve">15+ policy recommendations adopted by the Guangzhou Green City Development Office</w:t>
      </w:r>
    </w:p>
    <w:p>
      <w:pPr>
        <w:numPr>
          <w:ilvl w:val="0"/>
          <w:numId w:val="1003"/>
        </w:numPr>
        <w:pStyle w:val="Compact"/>
      </w:pPr>
      <w:r>
        <w:t xml:space="preserve">Training program for 200+ local urban planners on climate-responsive design</w:t>
      </w:r>
    </w:p>
    <w:p>
      <w:pPr>
        <w:numPr>
          <w:ilvl w:val="0"/>
          <w:numId w:val="1003"/>
        </w:numPr>
        <w:pStyle w:val="Compact"/>
      </w:pPr>
      <w:r>
        <w:t xml:space="preserve">An academic monograph on "Sustainable Megacities in Emerging Economies" with Routledge (China distribution)</w:t>
      </w:r>
    </w:p>
    <w:p>
      <w:pPr>
        <w:pStyle w:val="FirstParagraph"/>
      </w:pPr>
      <w:r>
        <w:t xml:space="preserve">As an</w:t>
      </w:r>
      <w:r>
        <w:t xml:space="preserve"> </w:t>
      </w:r>
      <w:r>
        <w:rPr>
          <w:bCs/>
          <w:b/>
        </w:rPr>
        <w:t xml:space="preserve">Academic Researcher</w:t>
      </w:r>
      <w:r>
        <w:t xml:space="preserve">, my commitment to translating research into practice aligns perfectly with Guangzhou's ambition to become a global leader in eco-innovation. This work will strengthen the city's position as a model for the Belt and Road Initiative's urban development pillars, directly supporting China's 2060 carbon neutrality target.</w:t>
      </w:r>
    </w:p>
    <w:bookmarkEnd w:id="29"/>
    <w:bookmarkStart w:id="30" w:name="conclusion-the-guangzhou-imperative"/>
    <w:p>
      <w:pPr>
        <w:pStyle w:val="Heading2"/>
      </w:pPr>
      <w:r>
        <w:t xml:space="preserve">Conclusion: The Guangzhou Imperative</w:t>
      </w:r>
    </w:p>
    <w:p>
      <w:pPr>
        <w:pStyle w:val="FirstParagraph"/>
      </w:pPr>
      <w:r>
        <w:t xml:space="preserve">In conclusion, this research represents more than an academic exercise – it is a strategic investment in Guangzhou's future. As the city accelerates its transformation toward a "Smart and Green City" vision, this</w:t>
      </w:r>
      <w:r>
        <w:t xml:space="preserve"> </w:t>
      </w:r>
      <w:r>
        <w:rPr>
          <w:bCs/>
          <w:b/>
        </w:rPr>
        <w:t xml:space="preserve">Research Proposal</w:t>
      </w:r>
      <w:r>
        <w:t xml:space="preserve"> </w:t>
      </w:r>
      <w:r>
        <w:t xml:space="preserve">provides the evidence-based foundation needed to navigate complex urban challenges. The unique positioning of an</w:t>
      </w:r>
      <w:r>
        <w:t xml:space="preserve"> </w:t>
      </w:r>
      <w:r>
        <w:rPr>
          <w:bCs/>
          <w:b/>
        </w:rPr>
        <w:t xml:space="preserve">Academic Researcher</w:t>
      </w:r>
      <w:r>
        <w:t xml:space="preserve"> </w:t>
      </w:r>
      <w:r>
        <w:t xml:space="preserve">deeply embedded within Guangzhou's community ensures contextual relevance that international scholars cannot replicate. By securing this role, I commit to delivering not just scholarly outputs, but tangible improvements in quality of life for Guangzhou's citizens – making this project indispensable to China's urban development narrative.</w:t>
      </w:r>
    </w:p>
    <w:p>
      <w:pPr>
        <w:pStyle w:val="BodyText"/>
      </w:pPr>
      <w:r>
        <w:t xml:space="preserve">This comprehensive framework demonstrates why this research must be conducted by a scholar committed to</w:t>
      </w:r>
      <w:r>
        <w:t xml:space="preserve"> </w:t>
      </w:r>
      <w:r>
        <w:rPr>
          <w:bCs/>
          <w:b/>
        </w:rPr>
        <w:t xml:space="preserve">China Guangzhou</w:t>
      </w:r>
      <w:r>
        <w:t xml:space="preserve">'s specific trajectory. The proposed methodology, timeline, and expected outcomes collectively constitute the most viable pathway forward for sustainable urban innovation in one of Asia's most dynamic metropolises.</w:t>
      </w:r>
    </w:p>
    <w:bookmarkEnd w:id="30"/>
    <w:p>
      <w:pPr>
        <w:pStyle w:val="BodyText"/>
      </w:pPr>
      <w:r>
        <w:rPr>
          <w:bCs/>
          <w:b/>
        </w:rPr>
        <w:t xml:space="preserve">Word Count:</w:t>
      </w:r>
      <w:r>
        <w:t xml:space="preserve"> </w:t>
      </w:r>
      <w:r>
        <w:t xml:space="preserve">852 | Prepared by: Dr. Elena Zhao | Date: October 26, 2023</w:t>
      </w:r>
    </w:p>
    <w:p>
      <w:pPr>
        <w:pStyle w:val="BodyText"/>
      </w:pPr>
      <w:r>
        <w:t xml:space="preserve">This Research Proposal aligns with Guangzhou University's Strategic Research Plan (2023-2030) and China's National Innovation-Driven Development Strategy.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China Guangzhou</dc:title>
  <dc:creator/>
  <dc:language>en</dc:language>
  <cp:keywords/>
  <dcterms:created xsi:type="dcterms:W3CDTF">2026-07-21T11:03:25Z</dcterms:created>
  <dcterms:modified xsi:type="dcterms:W3CDTF">2026-07-21T11:03:25Z</dcterms:modified>
</cp:coreProperties>
</file>

<file path=docProps/custom.xml><?xml version="1.0" encoding="utf-8"?>
<Properties xmlns="http://schemas.openxmlformats.org/officeDocument/2006/custom-properties" xmlns:vt="http://schemas.openxmlformats.org/officeDocument/2006/docPropsVTypes"/>
</file>