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Sustainability</w:t>
      </w:r>
      <w:r>
        <w:t xml:space="preserve"> </w:t>
      </w:r>
      <w:r>
        <w:t xml:space="preserve">in</w:t>
      </w:r>
      <w:r>
        <w:t xml:space="preserve"> </w:t>
      </w:r>
      <w:r>
        <w:t xml:space="preserve">Egypt</w:t>
      </w:r>
      <w:r>
        <w:t xml:space="preserve"> </w:t>
      </w:r>
      <w:r>
        <w:t xml:space="preserve">Cairo</w:t>
      </w:r>
    </w:p>
    <w:bookmarkStart w:id="28" w:name="X9730524d74cdd41cfad204cb7c32cb89f4b0be1"/>
    <w:p>
      <w:pPr>
        <w:pStyle w:val="Heading1"/>
      </w:pPr>
      <w:r>
        <w:t xml:space="preserve">Research Proposal: Advancing Sustainable Urban Development Through Academic Research in Egypt Cairo</w:t>
      </w:r>
    </w:p>
    <w:bookmarkStart w:id="20" w:name="introduction"/>
    <w:p>
      <w:pPr>
        <w:pStyle w:val="Heading2"/>
      </w:pPr>
      <w:r>
        <w:t xml:space="preserve">1. Introduction</w:t>
      </w:r>
    </w:p>
    <w:p>
      <w:pPr>
        <w:pStyle w:val="FirstParagraph"/>
      </w:pPr>
      <w:r>
        <w:t xml:space="preserve">The rapidly expanding metropolis of Egypt Cairo presents a critical case study for urban sustainability research. As the most populous city in Africa and the Arab world, with over 20 million residents, Cairo faces unprecedented challenges including infrastructure strain, environmental degradation, and socio-economic inequality exacerbated by uncontrolled urbanization. This</w:t>
      </w:r>
      <w:r>
        <w:t xml:space="preserve"> </w:t>
      </w:r>
      <w:r>
        <w:rPr>
          <w:bCs/>
          <w:b/>
        </w:rPr>
        <w:t xml:space="preserve">Research Proposal</w:t>
      </w:r>
      <w:r>
        <w:t xml:space="preserve"> </w:t>
      </w:r>
      <w:r>
        <w:t xml:space="preserve">outlines a comprehensive study designed to address these pressing issues through the lens of an</w:t>
      </w:r>
      <w:r>
        <w:t xml:space="preserve"> </w:t>
      </w:r>
      <w:r>
        <w:rPr>
          <w:iCs/>
          <w:i/>
        </w:rPr>
        <w:t xml:space="preserve">Academic Researcher</w:t>
      </w:r>
      <w:r>
        <w:t xml:space="preserve"> </w:t>
      </w:r>
      <w:r>
        <w:t xml:space="preserve">operating within Egypt Cairo's unique cultural and institutional context. The project positions Cairo as both the subject and catalyst for evidence-based policy innovation, leveraging local academic expertise to develop solutions tailored to Egyptian realities.</w:t>
      </w:r>
    </w:p>
    <w:bookmarkEnd w:id="20"/>
    <w:bookmarkStart w:id="21" w:name="problem-statement"/>
    <w:p>
      <w:pPr>
        <w:pStyle w:val="Heading2"/>
      </w:pPr>
      <w:r>
        <w:t xml:space="preserve">2. Problem Statement</w:t>
      </w:r>
    </w:p>
    <w:p>
      <w:pPr>
        <w:pStyle w:val="FirstParagraph"/>
      </w:pPr>
      <w:r>
        <w:t xml:space="preserve">Cairo's urban landscape is characterized by acute challenges: 40% of the population resides in informal settlements lacking basic services, air pollution exceeds WHO limits by 600%, and water scarcity threatens 35 million residents. Current policy frameworks often rely on imported models that ignore Cairo's historical fabric and socio-cultural dynamics. This gap between global sustainability paradigms and local implementation necessitates context-specific research led by an</w:t>
      </w:r>
      <w:r>
        <w:t xml:space="preserve"> </w:t>
      </w:r>
      <w:r>
        <w:rPr>
          <w:bCs/>
          <w:b/>
        </w:rPr>
        <w:t xml:space="preserve">Academic Researcher</w:t>
      </w:r>
      <w:r>
        <w:t xml:space="preserve"> </w:t>
      </w:r>
      <w:r>
        <w:t xml:space="preserve">deeply embedded in Egypt Cairo's academic ecosystem. Without locally grounded scholarship, interventions risk failing to address the city's complex interplay of tradition, modernization, and resource constraints.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Diagnose Cairo-specific sustainability bottlenecks</w:t>
      </w:r>
      <w:r>
        <w:t xml:space="preserve">: Map environmental stress points (air/water quality, waste management) against socio-economic variables across 15 distinct neighborhoods in Egypt Cairo.</w:t>
      </w:r>
    </w:p>
    <w:p>
      <w:pPr>
        <w:numPr>
          <w:ilvl w:val="0"/>
          <w:numId w:val="1001"/>
        </w:numPr>
        <w:pStyle w:val="Compact"/>
      </w:pPr>
      <w:r>
        <w:rPr>
          <w:bCs/>
          <w:b/>
        </w:rPr>
        <w:t xml:space="preserve">Co-create culturally resonant solutions</w:t>
      </w:r>
      <w:r>
        <w:t xml:space="preserve">: Develop community-driven urban planning frameworks integrating Islamic architectural principles with modern green technology, validated through participatory workshops with Cairene residents and local authorities.</w:t>
      </w:r>
    </w:p>
    <w:p>
      <w:pPr>
        <w:numPr>
          <w:ilvl w:val="0"/>
          <w:numId w:val="1001"/>
        </w:numPr>
        <w:pStyle w:val="Compact"/>
      </w:pPr>
      <w:r>
        <w:rPr>
          <w:bCs/>
          <w:b/>
        </w:rPr>
        <w:t xml:space="preserve">Build institutional capacity</w:t>
      </w:r>
      <w:r>
        <w:t xml:space="preserve">: Establish a sustainable research pipeline at Cairo University's Faculty of Urban Planning, training 15 early-career Egyptian researchers to lead future sustainability initiatives within Egypt Cairo.</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urban sustainability (e.g., UN-Habitat reports, World Bank studies) predominantly focuses on Global North contexts, with only 3% of studies addressing African megacities. Egyptian scholars like Dr. Amina El-Kholy have begun documenting Cairo's informal settlements (</w:t>
      </w:r>
      <w:r>
        <w:rPr>
          <w:iCs/>
          <w:i/>
        </w:rPr>
        <w:t xml:space="preserve">Cairo: The City of the Future</w:t>
      </w:r>
      <w:r>
        <w:t xml:space="preserve">, 2021), yet no comprehensive analysis links traditional urban morphology (e.g., historic</w:t>
      </w:r>
      <w:r>
        <w:t xml:space="preserve"> </w:t>
      </w:r>
      <w:r>
        <w:rPr>
          <w:iCs/>
          <w:i/>
        </w:rPr>
        <w:t xml:space="preserve">mashrabiya</w:t>
      </w:r>
      <w:r>
        <w:t xml:space="preserve"> </w:t>
      </w:r>
      <w:r>
        <w:t xml:space="preserve">ventilation systems) with contemporary climate adaptation needs. This research bridges that gap by positioning Egypt Cairo as a laboratory where ancient urban wisdom meets modern sustainability science – a perspective only an</w:t>
      </w:r>
      <w:r>
        <w:t xml:space="preserve"> </w:t>
      </w:r>
      <w:r>
        <w:rPr>
          <w:bCs/>
          <w:b/>
        </w:rPr>
        <w:t xml:space="preserve">Academic Researcher</w:t>
      </w:r>
      <w:r>
        <w:t xml:space="preserve"> </w:t>
      </w:r>
      <w:r>
        <w:t xml:space="preserve">embedded in Egyptian academia can authentically deliver.</w:t>
      </w:r>
    </w:p>
    <w:bookmarkEnd w:id="23"/>
    <w:bookmarkStart w:id="24" w:name="methodology"/>
    <w:p>
      <w:pPr>
        <w:pStyle w:val="Heading2"/>
      </w:pPr>
      <w:r>
        <w:t xml:space="preserve">5. Methodology</w:t>
      </w:r>
    </w:p>
    <w:p>
      <w:pPr>
        <w:pStyle w:val="FirstParagraph"/>
      </w:pPr>
      <w:r>
        <w:t xml:space="preserve">The project employs a mixed-methods approach tailored to Egypt Cairo's operational realities:</w:t>
      </w:r>
    </w:p>
    <w:p>
      <w:pPr>
        <w:numPr>
          <w:ilvl w:val="0"/>
          <w:numId w:val="1002"/>
        </w:numPr>
        <w:pStyle w:val="Compact"/>
      </w:pPr>
      <w:r>
        <w:rPr>
          <w:bCs/>
          <w:b/>
        </w:rPr>
        <w:t xml:space="preserve">Geospatial Analysis</w:t>
      </w:r>
      <w:r>
        <w:t xml:space="preserve">: Using satellite imagery (Sentinel-2) and ground-truthing in 10 high-risk districts to map environmental hotspots.</w:t>
      </w:r>
    </w:p>
    <w:p>
      <w:pPr>
        <w:numPr>
          <w:ilvl w:val="0"/>
          <w:numId w:val="1002"/>
        </w:numPr>
        <w:pStyle w:val="Compact"/>
      </w:pPr>
      <w:r>
        <w:rPr>
          <w:bCs/>
          <w:b/>
        </w:rPr>
        <w:t xml:space="preserve">Participatory Action Research</w:t>
      </w:r>
      <w:r>
        <w:t xml:space="preserve">: Collaborating with Al-Azhar University's community centers to co-design neighborhood sustainability plans through Cairene-led focus groups.</w:t>
      </w:r>
    </w:p>
    <w:p>
      <w:pPr>
        <w:numPr>
          <w:ilvl w:val="0"/>
          <w:numId w:val="1002"/>
        </w:numPr>
        <w:pStyle w:val="Compact"/>
      </w:pPr>
      <w:r>
        <w:rPr>
          <w:bCs/>
          <w:b/>
        </w:rPr>
        <w:t xml:space="preserve">Policy Simulation Modeling</w:t>
      </w:r>
      <w:r>
        <w:t xml:space="preserve">: Developing a Cairo-specific Urban Sustainability Index (CSI) incorporating cultural indicators like mosque accessibility and historical site preservation.</w:t>
      </w:r>
    </w:p>
    <w:p>
      <w:pPr>
        <w:pStyle w:val="FirstParagraph"/>
      </w:pPr>
      <w:r>
        <w:t xml:space="preserve">Crucially, all fieldwork will be conducted by Egyptian research assistants trained in ethical protocols approved by Cairo University's Institutional Review Board – ensuring the project remains accountable to Egypt Cairo's communities while meeting global academic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four transformative outputs:</w:t>
      </w:r>
    </w:p>
    <w:p>
      <w:pPr>
        <w:numPr>
          <w:ilvl w:val="0"/>
          <w:numId w:val="1003"/>
        </w:numPr>
        <w:pStyle w:val="Compact"/>
      </w:pPr>
      <w:r>
        <w:t xml:space="preserve">A publicly accessible Cairo Urban Sustainability Database with real-time air/water quality metrics.</w:t>
      </w:r>
    </w:p>
    <w:p>
      <w:pPr>
        <w:numPr>
          <w:ilvl w:val="0"/>
          <w:numId w:val="1003"/>
        </w:numPr>
        <w:pStyle w:val="Compact"/>
      </w:pPr>
      <w:r>
        <w:t xml:space="preserve">The Cairo Resilience Toolkit: A 12-module guide for municipal planners integrating traditional water management (e.g., ancient qanats) with solar-powered infrastructure.</w:t>
      </w:r>
    </w:p>
    <w:p>
      <w:pPr>
        <w:numPr>
          <w:ilvl w:val="0"/>
          <w:numId w:val="1003"/>
        </w:numPr>
        <w:pStyle w:val="Compact"/>
      </w:pPr>
      <w:r>
        <w:t xml:space="preserve">Policy briefs for Egypt's Ministry of Housing, Utilities &amp; Urban Communities directly referencing Cairo's administrative zones.</w:t>
      </w:r>
    </w:p>
    <w:p>
      <w:pPr>
        <w:numPr>
          <w:ilvl w:val="0"/>
          <w:numId w:val="1003"/>
        </w:numPr>
        <w:pStyle w:val="Compact"/>
      </w:pPr>
      <w:r>
        <w:t xml:space="preserve">A sustainable academic network ("Cairo Sustainability Scholars") fostering long-term local research capacity in Egypt Cairo.</w:t>
      </w:r>
    </w:p>
    <w:p>
      <w:pPr>
        <w:pStyle w:val="FirstParagraph"/>
      </w:pPr>
      <w:r>
        <w:t xml:space="preserve">The significance extends beyond academia: By training Egyptian researchers to lead this work, we combat the "brain drain" that has historically hampered sustainability efforts in Egypt. Each output will be co-authored with Egyptian institutions, ensuring ownership and scalability across the Nile Valley.</w:t>
      </w:r>
    </w:p>
    <w:bookmarkEnd w:id="25"/>
    <w:bookmarkStart w:id="26" w:name="timeline-and-resource-requirements"/>
    <w:p>
      <w:pPr>
        <w:pStyle w:val="Heading2"/>
      </w:pPr>
      <w:r>
        <w:t xml:space="preserve">7. Timeline and Resource Requirements</w:t>
      </w:r>
    </w:p>
    <w:p>
      <w:pPr>
        <w:pStyle w:val="FirstParagraph"/>
      </w:pPr>
      <w:r>
        <w:t xml:space="preserve">Over 24 months (starting Q1 2025), the project will: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Egypt Cairo</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Data collection from 15 Cairo neighborhoods; community mapping sessions at Gayer Anderson Museum (Cairo)</w:t>
            </w:r>
          </w:p>
        </w:tc>
      </w:tr>
      <w:tr>
        <w:tc>
          <w:tcPr/>
          <w:p>
            <w:pPr>
              <w:pStyle w:val="Compact"/>
              <w:jc w:val="left"/>
            </w:pPr>
            <w:r>
              <w:t xml:space="preserve">Solution Co-Creation</w:t>
            </w:r>
          </w:p>
        </w:tc>
        <w:tc>
          <w:tcPr/>
          <w:p>
            <w:pPr>
              <w:pStyle w:val="Compact"/>
              <w:jc w:val="left"/>
            </w:pPr>
            <w:r>
              <w:t xml:space="preserve">Months 7-15</w:t>
            </w:r>
          </w:p>
        </w:tc>
        <w:tc>
          <w:tcPr/>
          <w:p>
            <w:pPr>
              <w:pStyle w:val="Compact"/>
              <w:jc w:val="left"/>
            </w:pPr>
            <w:r>
              <w:t xml:space="preserve">Workshops with Al-Azhar University and Cairene NGOs; prototype testing in Old Cairo district</w:t>
            </w:r>
          </w:p>
        </w:tc>
      </w:tr>
      <w:tr>
        <w:tc>
          <w:tcPr/>
          <w:p>
            <w:pPr>
              <w:pStyle w:val="Compact"/>
              <w:jc w:val="left"/>
            </w:pPr>
            <w:r>
              <w:t xml:space="preserve">Pilot Implementation &amp; Capacity Building</w:t>
            </w:r>
          </w:p>
        </w:tc>
        <w:tc>
          <w:tcPr/>
          <w:p>
            <w:pPr>
              <w:pStyle w:val="Compact"/>
              <w:jc w:val="left"/>
            </w:pPr>
            <w:r>
              <w:t xml:space="preserve">Months 16-20</w:t>
            </w:r>
          </w:p>
        </w:tc>
        <w:tc>
          <w:tcPr/>
          <w:p>
            <w:pPr>
              <w:pStyle w:val="Compact"/>
              <w:jc w:val="left"/>
            </w:pPr>
            <w:r>
              <w:t xml:space="preserve">Demonstration projects at Manshiyat Naser (Cairo's largest informal settlement); training for 15 Egyptian researchers</w:t>
            </w:r>
          </w:p>
        </w:tc>
      </w:tr>
      <w:tr>
        <w:tc>
          <w:tcPr/>
          <w:p>
            <w:pPr>
              <w:pStyle w:val="Compact"/>
              <w:jc w:val="left"/>
            </w:pPr>
            <w:r>
              <w:t xml:space="preserve">Policy Integration &amp; Dissemination</w:t>
            </w:r>
          </w:p>
        </w:tc>
        <w:tc>
          <w:tcPr/>
          <w:p>
            <w:pPr>
              <w:pStyle w:val="Compact"/>
              <w:jc w:val="left"/>
            </w:pPr>
            <w:r>
              <w:t xml:space="preserve">Months 21-24</w:t>
            </w:r>
          </w:p>
        </w:tc>
        <w:tc>
          <w:tcPr/>
          <w:p>
            <w:pPr>
              <w:pStyle w:val="Compact"/>
              <w:jc w:val="left"/>
            </w:pPr>
            <w:r>
              <w:t xml:space="preserve">Presentation to Cairo Governorate; publication in Arab Journal of Urban Studies</w:t>
            </w:r>
          </w:p>
        </w:tc>
      </w:tr>
    </w:tbl>
    <w:bookmarkEnd w:id="26"/>
    <w:bookmarkStart w:id="27" w:name="X4e4ce1d47a90bb8c23643d847595d1f2caf9e88"/>
    <w:p>
      <w:pPr>
        <w:pStyle w:val="Heading2"/>
      </w:pPr>
      <w:r>
        <w:t xml:space="preserve">8. Conclusion: The Imperative for Localized Academic Leadership</w:t>
      </w:r>
    </w:p>
    <w:p>
      <w:pPr>
        <w:pStyle w:val="FirstParagraph"/>
      </w:pPr>
      <w:r>
        <w:t xml:space="preserve">In an era where global sustainability goals must be locally implemented, this project asserts that effective urban solutions for Egypt Cairo can only emerge from the intellectual leadership of an</w:t>
      </w:r>
      <w:r>
        <w:t xml:space="preserve"> </w:t>
      </w:r>
      <w:r>
        <w:rPr>
          <w:bCs/>
          <w:b/>
        </w:rPr>
        <w:t xml:space="preserve">Academic Researcher</w:t>
      </w:r>
      <w:r>
        <w:t xml:space="preserve"> </w:t>
      </w:r>
      <w:r>
        <w:t xml:space="preserve">who navigates both Cairo's scholarly traditions and its contemporary challenges. By centering Egyptian voices and institutions, this</w:t>
      </w:r>
      <w:r>
        <w:t xml:space="preserve"> </w:t>
      </w:r>
      <w:r>
        <w:rPr>
          <w:bCs/>
          <w:b/>
        </w:rPr>
        <w:t xml:space="preserve">Research Proposal</w:t>
      </w:r>
      <w:r>
        <w:t xml:space="preserve"> </w:t>
      </w:r>
      <w:r>
        <w:t xml:space="preserve">moves beyond extractive research models to build enduring local capability. The success of this initiative will demonstrate how Egypt Cairo can transform from a case study into a model for sustainable urban development across the Global South – proving that true academic excellence in our time is inseparable from context-specific, community-owned innovation. We urge support to empower Egyptian scholars as the architects of Cairo's sustainable future.</w:t>
      </w:r>
    </w:p>
    <w:p>
      <w:pPr>
        <w:pStyle w:val="BodyText"/>
      </w:pPr>
      <w:r>
        <w:rPr>
          <w:iCs/>
          <w:i/>
        </w:rPr>
        <w:t xml:space="preserve">Prepared by Dr. Layla Hassan, Senior Academic Researcher at Cairo University's Sustainable Urban Development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Sustainability in Egypt Cairo</dc:title>
  <dc:creator/>
  <dc:language>en</dc:language>
  <cp:keywords/>
  <dcterms:created xsi:type="dcterms:W3CDTF">2026-07-23T03:43:04Z</dcterms:created>
  <dcterms:modified xsi:type="dcterms:W3CDTF">2026-07-23T03:43:04Z</dcterms:modified>
</cp:coreProperties>
</file>

<file path=docProps/custom.xml><?xml version="1.0" encoding="utf-8"?>
<Properties xmlns="http://schemas.openxmlformats.org/officeDocument/2006/custom-properties" xmlns:vt="http://schemas.openxmlformats.org/officeDocument/2006/docPropsVTypes"/>
</file>