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France</w:t>
      </w:r>
      <w:r>
        <w:t xml:space="preserve"> </w:t>
      </w:r>
      <w:r>
        <w:t xml:space="preserve">Lyon</w:t>
      </w:r>
    </w:p>
    <w:bookmarkStart w:id="29" w:name="X52e2359c251aed66b975f0cb3396f72b8e52863"/>
    <w:p>
      <w:pPr>
        <w:pStyle w:val="Heading1"/>
      </w:pPr>
      <w:r>
        <w:t xml:space="preserve">Research Proposal: Advancing Sustainable Urban Mobility in France Lyon through Multidisciplinary Innovation</w:t>
      </w:r>
    </w:p>
    <w:p>
      <w:pPr>
        <w:pStyle w:val="FirstParagraph"/>
      </w:pPr>
      <w:r>
        <w:rPr>
          <w:bCs/>
          <w:b/>
        </w:rPr>
        <w:t xml:space="preserve">Submitted by:</w:t>
      </w:r>
      <w:r>
        <w:t xml:space="preserve"> </w:t>
      </w:r>
      <w:r>
        <w:t xml:space="preserve">[Your Name], Academic Researcher Candidate</w:t>
      </w:r>
      <w:r>
        <w:br/>
      </w:r>
      <w:r>
        <w:rPr>
          <w:bCs/>
          <w:b/>
        </w:rPr>
        <w:t xml:space="preserve">Institution:</w:t>
      </w:r>
      <w:r>
        <w:t xml:space="preserve"> </w:t>
      </w:r>
      <w:r>
        <w:t xml:space="preserve">University of Lyon, France</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comprehensive Research Proposal outlines a groundbreaking initiative to address urban mobility challenges in France Lyon, positioning it as a global leader in sustainable transportation systems. As an aspiring Academic Researcher with expertise in urban planning and environmental science, I propose an 18-month interdisciplinary project that directly responds to Lyon's strategic goals for carbon neutrality by 2030. France Lyon represents a critical case study due to its dense urban fabric, advanced public transit network (including the renowned Tramway system), and ongoing challenges with traffic congestion and air quality. This Research Proposal establishes a vital framework for transforming theoretical sustainability principles into actionable urban solutions within one of Europe's most dynamic metropolitan contexts.</w:t>
      </w:r>
    </w:p>
    <w:bookmarkEnd w:id="20"/>
    <w:bookmarkStart w:id="21" w:name="ii.-research-problem-statement"/>
    <w:p>
      <w:pPr>
        <w:pStyle w:val="Heading2"/>
      </w:pPr>
      <w:r>
        <w:t xml:space="preserve">II. Research Problem Statement</w:t>
      </w:r>
    </w:p>
    <w:p>
      <w:pPr>
        <w:pStyle w:val="FirstParagraph"/>
      </w:pPr>
      <w:r>
        <w:t xml:space="preserve">Despite Lyon's progressive policies, current mobility patterns generate 15% of the city's CO₂ emissions and contribute to respiratory issues in 30% of children under 10. Existing models fail to integrate real-time data analytics with community behavioral insights—a critical gap this Research Proposal directly addresses. As an Academic Researcher specializing in smart city technologies, I will develop a novel mobility framework that bridges technological infrastructure (IoT sensors, AI traffic optimization) with sociological understanding of citizen adoption barriers. This work is particularly urgent for France Lyon, where the 2035 Urban Mobility Plan prioritizes modal shift from private vehicles to sustainable alternatives by 40%.</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Predictive Mobility Model:</w:t>
      </w:r>
      <w:r>
        <w:t xml:space="preserve"> </w:t>
      </w:r>
      <w:r>
        <w:t xml:space="preserve">Create an AI-driven simulation tool using Lyon's open transport data to forecast demand patterns and infrastructure needs across all boroughs (e.g., Vieux Lyon, Croix-Rousse).</w:t>
      </w:r>
    </w:p>
    <w:p>
      <w:pPr>
        <w:numPr>
          <w:ilvl w:val="0"/>
          <w:numId w:val="1001"/>
        </w:numPr>
        <w:pStyle w:val="Compact"/>
      </w:pPr>
      <w:r>
        <w:rPr>
          <w:bCs/>
          <w:b/>
        </w:rPr>
        <w:t xml:space="preserve">Evaluate Behavioral Adoption Factors:</w:t>
      </w:r>
      <w:r>
        <w:t xml:space="preserve"> </w:t>
      </w:r>
      <w:r>
        <w:t xml:space="preserve">Conduct mixed-methods field studies with 2,500 residents across socioeconomic strata to identify cultural, economic and spatial barriers to sustainable mobility uptake.</w:t>
      </w:r>
    </w:p>
    <w:p>
      <w:pPr>
        <w:numPr>
          <w:ilvl w:val="0"/>
          <w:numId w:val="1001"/>
        </w:numPr>
        <w:pStyle w:val="Compact"/>
      </w:pPr>
      <w:r>
        <w:rPr>
          <w:bCs/>
          <w:b/>
        </w:rPr>
        <w:t xml:space="preserve">Design Policy Integration Framework:</w:t>
      </w:r>
      <w:r>
        <w:t xml:space="preserve"> </w:t>
      </w:r>
      <w:r>
        <w:t xml:space="preserve">Co-create evidence-based recommendations with Lyon Métropole authorities for seamless implementation of findings into existing urban planning policies.</w:t>
      </w:r>
    </w:p>
    <w:bookmarkEnd w:id="22"/>
    <w:bookmarkStart w:id="23" w:name="iv.-methodology"/>
    <w:p>
      <w:pPr>
        <w:pStyle w:val="Heading2"/>
      </w:pPr>
      <w:r>
        <w:t xml:space="preserve">IV. Methodology</w:t>
      </w:r>
    </w:p>
    <w:p>
      <w:pPr>
        <w:pStyle w:val="FirstParagraph"/>
      </w:pPr>
      <w:r>
        <w:t xml:space="preserve">This Research Proposal employs a rigorous mixed-methods approach, combining quantitative data science with qualitative community engagement:</w:t>
      </w:r>
    </w:p>
    <w:p>
      <w:pPr>
        <w:numPr>
          <w:ilvl w:val="0"/>
          <w:numId w:val="1002"/>
        </w:numPr>
        <w:pStyle w:val="Compact"/>
      </w:pPr>
      <w:r>
        <w:rPr>
          <w:bCs/>
          <w:b/>
        </w:rPr>
        <w:t xml:space="preserve">Data Synthesis (Months 1-6):</w:t>
      </w:r>
      <w:r>
        <w:t xml:space="preserve"> </w:t>
      </w:r>
      <w:r>
        <w:t xml:space="preserve">Analyze 5 years of Lyon public transit usage data from the RATP network and real-time traffic sensors via machine learning algorithms. This establishes the technical foundation for our mobility model.</w:t>
      </w:r>
    </w:p>
    <w:p>
      <w:pPr>
        <w:numPr>
          <w:ilvl w:val="0"/>
          <w:numId w:val="1002"/>
        </w:numPr>
        <w:pStyle w:val="Compact"/>
      </w:pPr>
      <w:r>
        <w:rPr>
          <w:bCs/>
          <w:b/>
        </w:rPr>
        <w:t xml:space="preserve">Community Co-Creation (Months 7-12):</w:t>
      </w:r>
      <w:r>
        <w:t xml:space="preserve"> </w:t>
      </w:r>
      <w:r>
        <w:t xml:space="preserve">Deploy focus groups and participatory workshops across diverse neighborhoods in France Lyon, facilitated by local cultural mediators to ensure authentic community voice in solution design.</w:t>
      </w:r>
    </w:p>
    <w:p>
      <w:pPr>
        <w:numPr>
          <w:ilvl w:val="0"/>
          <w:numId w:val="1002"/>
        </w:numPr>
        <w:pStyle w:val="Compact"/>
      </w:pPr>
      <w:r>
        <w:rPr>
          <w:bCs/>
          <w:b/>
        </w:rPr>
        <w:t xml:space="preserve">Policy Integration (Months 13-18):</w:t>
      </w:r>
      <w:r>
        <w:t xml:space="preserve"> </w:t>
      </w:r>
      <w:r>
        <w:t xml:space="preserve">Collaborate with Lyon's Department of Urban Mobility and the University of Lyon's Institute for Sustainable Cities to prototype policy recommendations for city council approval.</w:t>
      </w:r>
    </w:p>
    <w:bookmarkEnd w:id="23"/>
    <w:bookmarkStart w:id="24" w:name="v.-significance-and-impact"/>
    <w:p>
      <w:pPr>
        <w:pStyle w:val="Heading2"/>
      </w:pPr>
      <w:r>
        <w:t xml:space="preserve">V. Significance and Impact</w:t>
      </w:r>
    </w:p>
    <w:p>
      <w:pPr>
        <w:pStyle w:val="FirstParagraph"/>
      </w:pPr>
      <w:r>
        <w:t xml:space="preserve">This Research Proposal delivers transformative value for France Lyon on three critical levels:</w:t>
      </w:r>
    </w:p>
    <w:p>
      <w:pPr>
        <w:numPr>
          <w:ilvl w:val="0"/>
          <w:numId w:val="1003"/>
        </w:numPr>
        <w:pStyle w:val="Compact"/>
      </w:pPr>
      <w:r>
        <w:rPr>
          <w:bCs/>
          <w:b/>
        </w:rPr>
        <w:t xml:space="preserve">Urban Sustainability:</w:t>
      </w:r>
      <w:r>
        <w:t xml:space="preserve"> </w:t>
      </w:r>
      <w:r>
        <w:t xml:space="preserve">Projected 18-22% reduction in transport emissions through optimized public transit routing and demand-responsive services.</w:t>
      </w:r>
    </w:p>
    <w:p>
      <w:pPr>
        <w:numPr>
          <w:ilvl w:val="0"/>
          <w:numId w:val="1003"/>
        </w:numPr>
        <w:pStyle w:val="Compact"/>
      </w:pPr>
      <w:r>
        <w:rPr>
          <w:bCs/>
          <w:b/>
        </w:rPr>
        <w:t xml:space="preserve">Economic Innovation:</w:t>
      </w:r>
      <w:r>
        <w:t xml:space="preserve"> </w:t>
      </w:r>
      <w:r>
        <w:t xml:space="preserve">Creation of a scalable mobility analytics toolkit for European cities, with potential for licensing to the French Ministry of Ecological Transition and EU Urban Mobility Observatory.</w:t>
      </w:r>
    </w:p>
    <w:p>
      <w:pPr>
        <w:numPr>
          <w:ilvl w:val="0"/>
          <w:numId w:val="1003"/>
        </w:numPr>
        <w:pStyle w:val="Compact"/>
      </w:pPr>
      <w:r>
        <w:rPr>
          <w:bCs/>
          <w:b/>
        </w:rPr>
        <w:t xml:space="preserve">Social Equity:</w:t>
      </w:r>
      <w:r>
        <w:t xml:space="preserve"> </w:t>
      </w:r>
      <w:r>
        <w:t xml:space="preserve">Specific solutions targeting underserved communities (e.g., elderly populations in Perrache district), ensuring France Lyon's sustainability transition benefits all citizens equally.</w:t>
      </w:r>
    </w:p>
    <w:bookmarkEnd w:id="24"/>
    <w:bookmarkStart w:id="25" w:name="X6501ffeab6d1faaa40993cf172b8346d30c3fd5"/>
    <w:p>
      <w:pPr>
        <w:pStyle w:val="Heading2"/>
      </w:pPr>
      <w:r>
        <w:t xml:space="preserve">VI. Alignment with Lyon's Strategic Vision</w:t>
      </w:r>
    </w:p>
    <w:p>
      <w:pPr>
        <w:pStyle w:val="FirstParagraph"/>
      </w:pPr>
      <w:r>
        <w:t xml:space="preserve">This Research Proposal directly advances multiple pillars of the City of Lyon's 2035 Master Plan and the EU Horizon Europe framework for smart cities. It leverages unique assets available to an Academic Researcher working in France Lyon, including:</w:t>
      </w:r>
    </w:p>
    <w:p>
      <w:pPr>
        <w:numPr>
          <w:ilvl w:val="0"/>
          <w:numId w:val="1004"/>
        </w:numPr>
        <w:pStyle w:val="Compact"/>
      </w:pPr>
      <w:r>
        <w:t xml:space="preserve">Access to the University of Lyon's state-of-the-art Smart City Lab at La Doua Campus</w:t>
      </w:r>
    </w:p>
    <w:p>
      <w:pPr>
        <w:numPr>
          <w:ilvl w:val="0"/>
          <w:numId w:val="1004"/>
        </w:numPr>
        <w:pStyle w:val="Compact"/>
      </w:pPr>
      <w:r>
        <w:t xml:space="preserve">Partnerships with established institutions like CNRS (French National Center for Scientific Research) and the Institute of Urban Studies</w:t>
      </w:r>
    </w:p>
    <w:p>
      <w:pPr>
        <w:numPr>
          <w:ilvl w:val="0"/>
          <w:numId w:val="1004"/>
        </w:numPr>
        <w:pStyle w:val="Compact"/>
      </w:pPr>
      <w:r>
        <w:t xml:space="preserve">Integration with ongoing Lyon projects such as the "Lyon 2030" mobility digitalization initiative</w:t>
      </w:r>
    </w:p>
    <w:bookmarkEnd w:id="25"/>
    <w:bookmarkStart w:id="26" w:name="vii.-timeline-and-deliverables"/>
    <w:p>
      <w:pPr>
        <w:pStyle w:val="Heading2"/>
      </w:pPr>
      <w:r>
        <w:t xml:space="preserve">VII. Timeline and Deliverables</w:t>
      </w:r>
    </w:p>
    <w:p>
      <w:pPr>
        <w:pStyle w:val="FirstParagraph"/>
      </w:pPr>
      <w:r>
        <w:t xml:space="preserve">The proposed 18-month timeline ensures rapid translation of research into municipal action:</w:t>
      </w:r>
    </w:p>
    <w:p>
      <w:pPr>
        <w:pStyle w:val="BodyText"/>
      </w:pPr>
      <w:r>
        <w:t xml:space="preserve">Phase</w:t>
      </w:r>
    </w:p>
    <w:p>
      <w:pPr>
        <w:pStyle w:val="BodyText"/>
      </w:pPr>
      <w:r>
        <w:t xml:space="preserve">Months</w:t>
      </w:r>
    </w:p>
    <w:p>
      <w:pPr>
        <w:pStyle w:val="BodyText"/>
      </w:pPr>
      <w:r>
        <w:t xml:space="preserve">Key Deliverable</w:t>
      </w:r>
    </w:p>
    <w:p>
      <w:pPr>
        <w:pStyle w:val="BodyText"/>
      </w:pPr>
      <w:r>
        <w:t xml:space="preserve">Data Infrastructure Setup</w:t>
      </w:r>
    </w:p>
    <w:p>
      <w:pPr>
        <w:pStyle w:val="BodyText"/>
      </w:pPr>
      <w:r>
        <w:t xml:space="preserve">1-3</w:t>
      </w:r>
    </w:p>
    <w:p>
      <w:pPr>
        <w:pStyle w:val="BodyText"/>
      </w:pPr>
      <w:r>
        <w:t xml:space="preserve">Verified dataset repository and preliminary model architecture</w:t>
      </w:r>
    </w:p>
    <w:p>
      <w:pPr>
        <w:pStyle w:val="BodyText"/>
      </w:pPr>
      <w:r>
        <w:t xml:space="preserve">Community Engagement &amp; Analysis</w:t>
      </w:r>
    </w:p>
    <w:p>
      <w:pPr>
        <w:pStyle w:val="BodyText"/>
      </w:pPr>
      <w:r>
        <w:t xml:space="preserve">4-9</w:t>
      </w:r>
    </w:p>
    <w:p>
      <w:pPr>
        <w:pStyle w:val="BodyText"/>
      </w:pPr>
      <w:r>
        <w:t xml:space="preserve">Ethically approved behavioral insights report (including citizen co-design workshops)</w:t>
      </w:r>
    </w:p>
    <w:p>
      <w:pPr>
        <w:pStyle w:val="BodyText"/>
      </w:pPr>
      <w:r>
        <w:br/>
      </w:r>
      <w:r>
        <w:br/>
      </w:r>
    </w:p>
    <w:bookmarkEnd w:id="26"/>
    <w:bookmarkStart w:id="27" w:name="X7082cf3b464ed28561d6b58e82ad404b5411307"/>
    <w:p>
      <w:pPr>
        <w:pStyle w:val="Heading2"/>
      </w:pPr>
      <w:r>
        <w:t xml:space="preserve">VIII. Conclusion: The Role of the Academic Researcher in France Lyon</w:t>
      </w:r>
    </w:p>
    <w:p>
      <w:pPr>
        <w:pStyle w:val="FirstParagraph"/>
      </w:pPr>
      <w:r>
        <w:t xml:space="preserve">This Research Proposal embodies the critical role of the modern Academic Researcher as both knowledge generator and community catalyst. In France Lyon, where urban innovation thrives at the intersection of academic rigor and civic engagement, this project establishes a replicable model for evidence-based urban transformation. As an Academic Researcher committed to actionable science, I will ensure every research outcome directly serves Lyon's citizens while contributing to global best practices in sustainable city development. The proposed work transcends conventional academic inquiry by embedding solution-building within Lyon's lived urban reality—a paradigm essential for addressing complex 21st-century challenges.</w:t>
      </w:r>
    </w:p>
    <w:p>
      <w:pPr>
        <w:pStyle w:val="BodyText"/>
      </w:pPr>
      <w:r>
        <w:t xml:space="preserve">By securing this research position, I commit to becoming an active member of Lyon's vibrant academic ecosystem. This Research Proposal represents not merely a project, but a pledge to advance France Lyon as a beacon of sustainable urban innovation where cutting-edge scholarship directly enhances community well-being. The successful implementation will position the University of Lyon at the forefront of global urban mobility research while delivering tangible benefits for citizens and policymakers across France and beyond.</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in France Lyon</dc:title>
  <dc:creator/>
  <dc:language>en</dc:language>
  <cp:keywords/>
  <dcterms:created xsi:type="dcterms:W3CDTF">2025-12-10T12:27:15Z</dcterms:created>
  <dcterms:modified xsi:type="dcterms:W3CDTF">2025-12-10T12:27:15Z</dcterms:modified>
</cp:coreProperties>
</file>

<file path=docProps/custom.xml><?xml version="1.0" encoding="utf-8"?>
<Properties xmlns="http://schemas.openxmlformats.org/officeDocument/2006/custom-properties" xmlns:vt="http://schemas.openxmlformats.org/officeDocument/2006/docPropsVTypes"/>
</file>