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8" w:name="X8352df27b835d75f93ce140796002d608943851"/>
    <w:p>
      <w:pPr>
        <w:pStyle w:val="Heading1"/>
      </w:pPr>
      <w:r>
        <w:t xml:space="preserve">Research Proposal: Advancing Sustainable Urban Innovation through Smart Technologies in India Bangalore</w:t>
      </w:r>
    </w:p>
    <w:bookmarkStart w:id="20" w:name="introduction-and-context"/>
    <w:p>
      <w:pPr>
        <w:pStyle w:val="Heading2"/>
      </w:pPr>
      <w:r>
        <w:t xml:space="preserve">Introduction and Context</w:t>
      </w:r>
    </w:p>
    <w:p>
      <w:pPr>
        <w:pStyle w:val="FirstParagraph"/>
      </w:pPr>
      <w:r>
        <w:t xml:space="preserve">The rapid urbanization of India, particularly in technology epicenters like Bangalore, presents both unprecedented opportunities and critical challenges for sustainable development. As the second-largest metropolitan area in India and a global hub for information technology, Bangalore faces acute pressures including infrastructure strain, environmental degradation, and socioeconomic disparities. This</w:t>
      </w:r>
      <w:r>
        <w:t xml:space="preserve"> </w:t>
      </w:r>
      <w:r>
        <w:rPr>
          <w:bCs/>
          <w:b/>
        </w:rPr>
        <w:t xml:space="preserve">Research Proposal</w:t>
      </w:r>
      <w:r>
        <w:t xml:space="preserve"> </w:t>
      </w:r>
      <w:r>
        <w:t xml:space="preserve">outlines a comprehensive study to address these challenges through the lens of an</w:t>
      </w:r>
      <w:r>
        <w:t xml:space="preserve"> </w:t>
      </w:r>
      <w:r>
        <w:rPr>
          <w:bCs/>
          <w:b/>
        </w:rPr>
        <w:t xml:space="preserve">Academic Researcher</w:t>
      </w:r>
      <w:r>
        <w:t xml:space="preserve">, focusing on scalable smart-city solutions tailored for India Bangalore's unique socio-technological landscape. The proposed research directly responds to India's National Smart Cities Mission and Karnataka's Vision 2030, positioning Bangalore as a model for sustainable urban innovation across Global South contexts.</w:t>
      </w:r>
    </w:p>
    <w:bookmarkEnd w:id="20"/>
    <w:bookmarkStart w:id="21" w:name="problem-statement-and-literature-gap"/>
    <w:p>
      <w:pPr>
        <w:pStyle w:val="Heading2"/>
      </w:pPr>
      <w:r>
        <w:t xml:space="preserve">Problem Statement and Literature Gap</w:t>
      </w:r>
    </w:p>
    <w:p>
      <w:pPr>
        <w:pStyle w:val="FirstParagraph"/>
      </w:pPr>
      <w:r>
        <w:t xml:space="preserve">Existing studies on smart cities predominantly focus on Western or East Asian models, overlooking the contextual complexities of Indian urban environments. While Bangalore hosts over 300 IT companies and generates 5% of India's GDP, its infrastructure struggles to keep pace with a population surge from 8.4 million (2011) to an estimated 12.5 million by 2031. Critical gaps persist in:</w:t>
      </w:r>
    </w:p>
    <w:p>
      <w:pPr>
        <w:numPr>
          <w:ilvl w:val="0"/>
          <w:numId w:val="1001"/>
        </w:numPr>
        <w:pStyle w:val="Compact"/>
      </w:pPr>
      <w:r>
        <w:t xml:space="preserve">Integration of indigenous knowledge systems with digital solutions</w:t>
      </w:r>
    </w:p>
    <w:p>
      <w:pPr>
        <w:numPr>
          <w:ilvl w:val="0"/>
          <w:numId w:val="1001"/>
        </w:numPr>
        <w:pStyle w:val="Compact"/>
      </w:pPr>
      <w:r>
        <w:t xml:space="preserve">Equitable access to smart technologies for informal urban populations</w:t>
      </w:r>
    </w:p>
    <w:p>
      <w:pPr>
        <w:numPr>
          <w:ilvl w:val="0"/>
          <w:numId w:val="1001"/>
        </w:numPr>
        <w:pStyle w:val="Compact"/>
      </w:pPr>
      <w:r>
        <w:t xml:space="preserve">Sustainable resource management within water-stressed megacities</w:t>
      </w:r>
    </w:p>
    <w:p>
      <w:pPr>
        <w:pStyle w:val="FirstParagraph"/>
      </w:pPr>
      <w:r>
        <w:t xml:space="preserve">The current literature lacks contextually grounded frameworks for implementing AI-driven urban systems in Indian cities like Bangalore, where heterogeneous infrastructure and socio-cultural dynamics differ fundamentally from Western case studies. This research fills that void by centering local realities through an</w:t>
      </w:r>
      <w:r>
        <w:t xml:space="preserve"> </w:t>
      </w:r>
      <w:r>
        <w:rPr>
          <w:bCs/>
          <w:b/>
        </w:rPr>
        <w:t xml:space="preserve">Academic Researcher</w:t>
      </w:r>
      <w:r>
        <w:t xml:space="preserve">'s collaborative approach with Bangalore's municipal bodies and community organizations.</w:t>
      </w:r>
    </w:p>
    <w:bookmarkEnd w:id="21"/>
    <w:bookmarkStart w:id="22" w:name="research-objectives"/>
    <w:p>
      <w:pPr>
        <w:pStyle w:val="Heading2"/>
      </w:pPr>
      <w:r>
        <w:t xml:space="preserve">Research Objectives</w:t>
      </w:r>
    </w:p>
    <w:p>
      <w:pPr>
        <w:pStyle w:val="FirstParagraph"/>
      </w:pPr>
      <w:r>
        <w:t xml:space="preserve">This project establishes three interdependent objectives for the</w:t>
      </w:r>
      <w:r>
        <w:t xml:space="preserve"> </w:t>
      </w:r>
      <w:r>
        <w:rPr>
          <w:bCs/>
          <w:b/>
        </w:rPr>
        <w:t xml:space="preserve">Academic Researcher</w:t>
      </w:r>
      <w:r>
        <w:t xml:space="preserve">:</w:t>
      </w:r>
    </w:p>
    <w:p>
      <w:pPr>
        <w:numPr>
          <w:ilvl w:val="0"/>
          <w:numId w:val="1002"/>
        </w:numPr>
        <w:pStyle w:val="Compact"/>
      </w:pPr>
      <w:r>
        <w:rPr>
          <w:iCs/>
          <w:i/>
        </w:rPr>
        <w:t xml:space="preserve">Develop a contextualized smart-city framework</w:t>
      </w:r>
      <w:r>
        <w:t xml:space="preserve">: Co-create a Bangalore-specific model integrating IoT sensors, AI analytics, and participatory urban planning that accounts for monsoon patterns, informal settlements (58% of city population), and India's multi-lingual demographics.</w:t>
      </w:r>
    </w:p>
    <w:p>
      <w:pPr>
        <w:numPr>
          <w:ilvl w:val="0"/>
          <w:numId w:val="1002"/>
        </w:numPr>
        <w:pStyle w:val="Compact"/>
      </w:pPr>
      <w:r>
        <w:rPr>
          <w:iCs/>
          <w:i/>
        </w:rPr>
        <w:t xml:space="preserve">Assess socioeconomic equity impacts</w:t>
      </w:r>
      <w:r>
        <w:t xml:space="preserve">: Measure how smart infrastructure interventions affect marginalized communities through household surveys in 10 diverse wards (e.g., Koramangala vs. K R Puram), tracking changes in mobility access, public service delivery, and digital literacy.</w:t>
      </w:r>
    </w:p>
    <w:p>
      <w:pPr>
        <w:numPr>
          <w:ilvl w:val="0"/>
          <w:numId w:val="1002"/>
        </w:numPr>
        <w:pStyle w:val="Compact"/>
      </w:pPr>
      <w:r>
        <w:rPr>
          <w:iCs/>
          <w:i/>
        </w:rPr>
        <w:t xml:space="preserve">Design scalable policy pathways</w:t>
      </w:r>
      <w:r>
        <w:t xml:space="preserve">: Collaborate with Bangalore Metropolitan Planning Committee (BMPC) and Karnataka Urban Infrastructure Development Board to develop implementation protocols for municipal adoption across India's 100 Smart Cities Mission projects.</w:t>
      </w:r>
    </w:p>
    <w:bookmarkEnd w:id="22"/>
    <w:bookmarkStart w:id="23" w:name="X6bae52b1711bd4cbeab597f30bca51d251df017"/>
    <w:p>
      <w:pPr>
        <w:pStyle w:val="Heading2"/>
      </w:pPr>
      <w:r>
        <w:t xml:space="preserve">Methodology: Contextualized Research Design</w:t>
      </w:r>
    </w:p>
    <w:p>
      <w:pPr>
        <w:pStyle w:val="FirstParagraph"/>
      </w:pPr>
      <w:r>
        <w:t xml:space="preserve">The research employs a mixed-methods, action-research methodology uniquely suited for India Bangalore's dynamic environment:</w:t>
      </w:r>
    </w:p>
    <w:p>
      <w:pPr>
        <w:numPr>
          <w:ilvl w:val="0"/>
          <w:numId w:val="1003"/>
        </w:numPr>
        <w:pStyle w:val="Compact"/>
      </w:pPr>
      <w:r>
        <w:rPr>
          <w:bCs/>
          <w:b/>
        </w:rPr>
        <w:t xml:space="preserve">Phase 1 (Months 1-4)</w:t>
      </w:r>
      <w:r>
        <w:t xml:space="preserve">: Participatory mapping of Bangalore's urban challenges with community leaders in 5 diverse neighborhoods, using low-cost mobile GIS tools to document infrastructure gaps.</w:t>
      </w:r>
    </w:p>
    <w:p>
      <w:pPr>
        <w:numPr>
          <w:ilvl w:val="0"/>
          <w:numId w:val="1003"/>
        </w:numPr>
        <w:pStyle w:val="Compact"/>
      </w:pPr>
      <w:r>
        <w:rPr>
          <w:bCs/>
          <w:b/>
        </w:rPr>
        <w:t xml:space="preserve">Phase 2 (Months 5-8)</w:t>
      </w:r>
      <w:r>
        <w:t xml:space="preserve">: IoT pilot deployment in two pilot zones (e.g., Whitefield and Basavangudi) with real-time air/water quality sensors, traffic flow AI analytics, and community feedback loops.</w:t>
      </w:r>
    </w:p>
    <w:p>
      <w:pPr>
        <w:numPr>
          <w:ilvl w:val="0"/>
          <w:numId w:val="1003"/>
        </w:numPr>
        <w:pStyle w:val="Compact"/>
      </w:pPr>
      <w:r>
        <w:rPr>
          <w:bCs/>
          <w:b/>
        </w:rPr>
        <w:t xml:space="preserve">Phase 3 (Months 9-12)</w:t>
      </w:r>
      <w:r>
        <w:t xml:space="preserve">: Quantitative impact assessment via longitudinal surveys of 1,500 households across pilot zones combined with qualitative focus groups with municipal officials.</w:t>
      </w:r>
    </w:p>
    <w:p>
      <w:pPr>
        <w:pStyle w:val="FirstParagraph"/>
      </w:pPr>
      <w:r>
        <w:t xml:space="preserve">This methodology ensures the</w:t>
      </w:r>
      <w:r>
        <w:t xml:space="preserve"> </w:t>
      </w:r>
      <w:r>
        <w:rPr>
          <w:bCs/>
          <w:b/>
        </w:rPr>
        <w:t xml:space="preserve">Academic Researcher</w:t>
      </w:r>
      <w:r>
        <w:t xml:space="preserve"> </w:t>
      </w:r>
      <w:r>
        <w:t xml:space="preserve">directly engages Bangalore's urban fabric while generating actionable data for local governance. Collaboration with institutions like Indian Institute of Science (IISc) and CEPT University will provide access to Bangalore's research ecosystem, including the recently launched Centre for Urban Technology at IISc.</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four transformative outcomes directly relevant to India Bangalore:</w:t>
      </w:r>
    </w:p>
    <w:p>
      <w:pPr>
        <w:numPr>
          <w:ilvl w:val="0"/>
          <w:numId w:val="1004"/>
        </w:numPr>
        <w:pStyle w:val="Compact"/>
      </w:pPr>
      <w:r>
        <w:t xml:space="preserve">A publicly accessible digital toolkit for municipal planners, including Bangalore-specific AI algorithms for monsoon-responsive traffic management.</w:t>
      </w:r>
    </w:p>
    <w:p>
      <w:pPr>
        <w:numPr>
          <w:ilvl w:val="0"/>
          <w:numId w:val="1004"/>
        </w:numPr>
        <w:pStyle w:val="Compact"/>
      </w:pPr>
      <w:r>
        <w:t xml:space="preserve">Evidence-based policy briefs on equitable technology deployment, targeting Karnataka's State Smart City Mission guidelines.</w:t>
      </w:r>
    </w:p>
    <w:p>
      <w:pPr>
        <w:numPr>
          <w:ilvl w:val="0"/>
          <w:numId w:val="1004"/>
        </w:numPr>
        <w:pStyle w:val="Compact"/>
      </w:pPr>
      <w:r>
        <w:t xml:space="preserve">Training modules for 200+ Bangalore municipal staff on data-driven urban governance through partnerships with the Bangalore Urban Development Authority (BUDA).</w:t>
      </w:r>
    </w:p>
    <w:p>
      <w:pPr>
        <w:numPr>
          <w:ilvl w:val="0"/>
          <w:numId w:val="1004"/>
        </w:numPr>
        <w:pStyle w:val="Compact"/>
      </w:pPr>
      <w:r>
        <w:t xml:space="preserve">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positioning India Bangalore as a global benchmark for inclusive smart cities.</w:t>
      </w:r>
    </w:p>
    <w:p>
      <w:pPr>
        <w:pStyle w:val="FirstParagraph"/>
      </w:pPr>
      <w:r>
        <w:t xml:space="preserve">The significance extends beyond Bangalore: As the world's fastest-growing IT hub, success here will provide a replicable model for 100+ Indian cities under the Smart Cities Mission. Crucially, this research directly addresses UN Sustainable Development Goals 11 (Sustainable Cities) and 9 (Industry Innovation), with potential to influence India's National Urban Digital Mission.</w:t>
      </w:r>
    </w:p>
    <w:bookmarkEnd w:id="24"/>
    <w:bookmarkStart w:id="25" w:name="Xf022101850d1c157c4c6af63add67f74b1730cd"/>
    <w:p>
      <w:pPr>
        <w:pStyle w:val="Heading2"/>
      </w:pPr>
      <w:r>
        <w:t xml:space="preserve">Implementation Context: Why India Bangalore?</w:t>
      </w:r>
    </w:p>
    <w:p>
      <w:pPr>
        <w:pStyle w:val="FirstParagraph"/>
      </w:pPr>
      <w:r>
        <w:t xml:space="preserve">Bangalore represents an ideal proving ground for this research due to its unique convergence of:</w:t>
      </w:r>
    </w:p>
    <w:p>
      <w:pPr>
        <w:numPr>
          <w:ilvl w:val="0"/>
          <w:numId w:val="1005"/>
        </w:numPr>
        <w:pStyle w:val="Compact"/>
      </w:pPr>
      <w:r>
        <w:rPr>
          <w:bCs/>
          <w:b/>
        </w:rPr>
        <w:t xml:space="preserve">Technological infrastructure</w:t>
      </w:r>
      <w:r>
        <w:t xml:space="preserve">: 30% of India's IT workforce, world-class startups (e.g., Flipkart, Zomato HQ), and established tech incubators like T-Hub.</w:t>
      </w:r>
    </w:p>
    <w:p>
      <w:pPr>
        <w:numPr>
          <w:ilvl w:val="0"/>
          <w:numId w:val="1005"/>
        </w:numPr>
        <w:pStyle w:val="Compact"/>
      </w:pPr>
      <w:r>
        <w:rPr>
          <w:bCs/>
          <w:b/>
        </w:rPr>
        <w:t xml:space="preserve">Urban complexity</w:t>
      </w:r>
      <w:r>
        <w:t xml:space="preserve">: Diverse settlement patterns from luxury residential towers to large informal settlements (e.g., Puttenahalli slum), creating natural laboratories for equity-focused design.</w:t>
      </w:r>
    </w:p>
    <w:p>
      <w:pPr>
        <w:numPr>
          <w:ilvl w:val="0"/>
          <w:numId w:val="1005"/>
        </w:numPr>
        <w:pStyle w:val="Compact"/>
      </w:pPr>
      <w:r>
        <w:rPr>
          <w:bCs/>
          <w:b/>
        </w:rPr>
        <w:t xml:space="preserve">Policy alignment</w:t>
      </w:r>
      <w:r>
        <w:t xml:space="preserve">: Karnataka's "Digital Karnataka" initiative and Bangalore's Smart City Mission (2015) provide institutional support for rapid prototyping.</w:t>
      </w:r>
    </w:p>
    <w:p>
      <w:pPr>
        <w:pStyle w:val="FirstParagraph"/>
      </w:pPr>
      <w:r>
        <w:t xml:space="preserve">An</w:t>
      </w:r>
      <w:r>
        <w:t xml:space="preserve"> </w:t>
      </w:r>
      <w:r>
        <w:rPr>
          <w:bCs/>
          <w:b/>
        </w:rPr>
        <w:t xml:space="preserve">Academic Researcher</w:t>
      </w:r>
      <w:r>
        <w:t xml:space="preserve"> </w:t>
      </w:r>
      <w:r>
        <w:t xml:space="preserve">embedded within this ecosystem will leverage Bangalore's dual identity as both a technological pioneer and an evolving urban challenge to produce globally relevant insights. The city's 6,000+ academic researchers (including IISc's 1,200 faculty) create fertile ground for interdisciplinary collaboration on this project.</w:t>
      </w:r>
    </w:p>
    <w:bookmarkEnd w:id="25"/>
    <w:bookmarkStart w:id="26" w:name="timeline-and-resource-requirements"/>
    <w:p>
      <w:pPr>
        <w:pStyle w:val="Heading2"/>
      </w:pPr>
      <w:r>
        <w:t xml:space="preserve">Timeline and Resource Requirements</w:t>
      </w:r>
    </w:p>
    <w:p>
      <w:pPr>
        <w:pStyle w:val="FirstParagraph"/>
      </w:pPr>
      <w:r>
        <w:t xml:space="preserve">The research will be executed over 18 months with the following phased timeline:</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Contextualization &amp; Partnerships</w:t>
      </w:r>
    </w:p>
    <w:p>
      <w:pPr>
        <w:pStyle w:val="BodyText"/>
      </w:pPr>
      <w:r>
        <w:t xml:space="preserve">Months 1-3</w:t>
      </w:r>
    </w:p>
    <w:p>
      <w:pPr>
        <w:pStyle w:val="BodyText"/>
      </w:pPr>
      <w:r>
        <w:t xml:space="preserve">Collaboration with BMPC, IISc, and community NGOs; stakeholder workshops across Bangalore wards.</w:t>
      </w:r>
    </w:p>
    <w:p>
      <w:pPr>
        <w:pStyle w:val="BodyText"/>
      </w:pPr>
      <w:r>
        <w:t xml:space="preserve">Pilot Deployment</w:t>
      </w:r>
    </w:p>
    <w:p>
      <w:pPr>
        <w:pStyle w:val="BodyText"/>
      </w:pPr>
      <w:r>
        <w:t xml:space="preserve">Months 4-9</w:t>
      </w:r>
    </w:p>
    <w:p>
      <w:pPr>
        <w:pStyle w:val="BodyText"/>
      </w:pPr>
      <w:r>
        <w:t xml:space="preserve">IoT sensor installation; AI model training using Bangalore-specific data; community feedback integration.</w:t>
      </w:r>
    </w:p>
    <w:p>
      <w:pPr>
        <w:pStyle w:val="BodyText"/>
      </w:pPr>
      <w:r>
        <w:t xml:space="preserve">Evaluation &amp; Policy Integration</w:t>
      </w:r>
    </w:p>
    <w:p>
      <w:pPr>
        <w:pStyle w:val="BodyText"/>
      </w:pPr>
      <w:r>
        <w:t xml:space="preserve">Months 10-18</w:t>
      </w:r>
    </w:p>
    <w:p>
      <w:pPr>
        <w:pStyle w:val="BodyText"/>
      </w:pPr>
      <w:r>
        <w:t xml:space="preserve">Socioeconomic impact assessment; policy prototyping with Karnataka government; toolkit finalization.</w:t>
      </w:r>
    </w:p>
    <w:bookmarkEnd w:id="26"/>
    <w:bookmarkStart w:id="27" w:name="Xf1e5f680f2888e70075bdf1ccc897374587c241"/>
    <w:p>
      <w:pPr>
        <w:pStyle w:val="Heading2"/>
      </w:pPr>
      <w:r>
        <w:t xml:space="preserve">Conclusion: A Catalyst for India Bangalore's Urban Future</w:t>
      </w:r>
    </w:p>
    <w:p>
      <w:pPr>
        <w:pStyle w:val="FirstParagraph"/>
      </w:pPr>
      <w:r>
        <w:t xml:space="preserve">This</w:t>
      </w:r>
      <w:r>
        <w:t xml:space="preserve"> </w:t>
      </w:r>
      <w:r>
        <w:rPr>
          <w:bCs/>
          <w:b/>
        </w:rPr>
        <w:t xml:space="preserve">Research Proposal</w:t>
      </w:r>
      <w:r>
        <w:t xml:space="preserve"> </w:t>
      </w:r>
      <w:r>
        <w:t xml:space="preserve">establishes a clear pathway for an</w:t>
      </w:r>
      <w:r>
        <w:t xml:space="preserve"> </w:t>
      </w:r>
      <w:r>
        <w:rPr>
          <w:bCs/>
          <w:b/>
        </w:rPr>
        <w:t xml:space="preserve">Academic Researcher</w:t>
      </w:r>
      <w:r>
        <w:t xml:space="preserve"> </w:t>
      </w:r>
      <w:r>
        <w:t xml:space="preserve">to drive transformative urban innovation in India Bangalore. By centering local realities, fostering municipal collaboration, and producing transferable frameworks, the research transcends academic inquiry to deliver tangible societal impact. In a city where technology intersects with deep social complexity, this project positions Bangalore not merely as a beneficiary of smart-city trends but as a global leader in designing technology for human-centric urbanism. The outcomes will directly strengthen India's urban development trajectory while contributing to the worldwide discourse on equitable technological progress. For an</w:t>
      </w:r>
      <w:r>
        <w:t xml:space="preserve"> </w:t>
      </w:r>
      <w:r>
        <w:rPr>
          <w:bCs/>
          <w:b/>
        </w:rPr>
        <w:t xml:space="preserve">Academic Researcher</w:t>
      </w:r>
      <w:r>
        <w:t xml:space="preserve"> </w:t>
      </w:r>
      <w:r>
        <w:t xml:space="preserve">committed to meaningful impact, Bangalore offers the perfect confluence of scale, innovation, and urgency—a setting where this research will not only thrive but redefine sustainable urban futures.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India Bangalore</dc:title>
  <dc:creator/>
  <dc:language>en</dc:language>
  <cp:keywords/>
  <dcterms:created xsi:type="dcterms:W3CDTF">2026-07-23T08:08:44Z</dcterms:created>
  <dcterms:modified xsi:type="dcterms:W3CDTF">2026-07-23T08:08:44Z</dcterms:modified>
</cp:coreProperties>
</file>

<file path=docProps/custom.xml><?xml version="1.0" encoding="utf-8"?>
<Properties xmlns="http://schemas.openxmlformats.org/officeDocument/2006/custom-properties" xmlns:vt="http://schemas.openxmlformats.org/officeDocument/2006/docPropsVTypes"/>
</file>