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Historical</w:t>
      </w:r>
      <w:r>
        <w:t xml:space="preserve"> </w:t>
      </w:r>
      <w:r>
        <w:t xml:space="preserve">Cities</w:t>
      </w:r>
    </w:p>
    <w:bookmarkStart w:id="28" w:name="X56cf1b59e61ae5c97e663c0f7c47c3c5b4b9952"/>
    <w:p>
      <w:pPr>
        <w:pStyle w:val="Heading1"/>
      </w:pPr>
      <w:r>
        <w:t xml:space="preserve">Research Proposal: Enhancing Urban Resilience through Heritage Integration in Historic Mediterranean Cities with Special Focus on Naples, Italy</w:t>
      </w:r>
    </w:p>
    <w:bookmarkStart w:id="20" w:name="introduction-and-context"/>
    <w:p>
      <w:pPr>
        <w:pStyle w:val="Heading2"/>
      </w:pPr>
      <w:r>
        <w:t xml:space="preserve">Introduction and Context</w:t>
      </w:r>
    </w:p>
    <w:p>
      <w:pPr>
        <w:pStyle w:val="FirstParagraph"/>
      </w:pPr>
      <w:r>
        <w:t xml:space="preserve">The role of the Academic Researcher in contemporary urban studies has become increasingly critical as cities worldwide confront climate change, demographic shifts, and cultural preservation challenges. This Research Proposal presents a comprehensive study designed to position an Academic Researcher at the forefront of sustainable urban development within Italy Naples—a city where ancient heritage intertwines with modern urban pressures. Naples represents a unique case study due to its 2,800-year history as a continuously inhabited Mediterranean metropolis facing seismic risks, coastal erosion, and socio-economic disparities. As an Academic Researcher working in Italy Naples, this project addresses the urgent need for context-specific resilience frameworks that honor cultural identity while advancing environmental sustainability.</w:t>
      </w:r>
    </w:p>
    <w:bookmarkEnd w:id="20"/>
    <w:bookmarkStart w:id="21" w:name="research-problem-and-objectives"/>
    <w:p>
      <w:pPr>
        <w:pStyle w:val="Heading2"/>
      </w:pPr>
      <w:r>
        <w:t xml:space="preserve">Research Problem and Objectives</w:t>
      </w:r>
    </w:p>
    <w:p>
      <w:pPr>
        <w:pStyle w:val="FirstParagraph"/>
      </w:pPr>
      <w:r>
        <w:t xml:space="preserve">Naples exemplifies the tension between preserving historical integrity and implementing climate adaptation strategies. Traditional approaches often treat heritage as a static asset rather than an adaptive resource, leading to fragmented urban policies. This gap necessitates innovative research that bridges cultural heritage management, environmental science, and community engagement—precisely where the expertise of an Academic Researcher becomes indispensable in Italy Naples. The primary objectives are:</w:t>
      </w:r>
    </w:p>
    <w:p>
      <w:pPr>
        <w:numPr>
          <w:ilvl w:val="0"/>
          <w:numId w:val="1001"/>
        </w:numPr>
        <w:pStyle w:val="Compact"/>
      </w:pPr>
      <w:r>
        <w:t xml:space="preserve">Develop a methodology for integrating seismic-resistant heritage conservation with climate adaptation measures in historical districts</w:t>
      </w:r>
    </w:p>
    <w:p>
      <w:pPr>
        <w:numPr>
          <w:ilvl w:val="0"/>
          <w:numId w:val="1001"/>
        </w:numPr>
        <w:pStyle w:val="Compact"/>
      </w:pPr>
      <w:r>
        <w:t xml:space="preserve">Quantify socio-economic benefits of heritage-based resilience strategies through community participation models</w:t>
      </w:r>
    </w:p>
    <w:p>
      <w:pPr>
        <w:numPr>
          <w:ilvl w:val="0"/>
          <w:numId w:val="1001"/>
        </w:numPr>
        <w:pStyle w:val="Compact"/>
      </w:pPr>
      <w:r>
        <w:t xml:space="preserve">Create a replicable urban resilience framework applicable to other Mediterranean historic cities (e.g., Palermo, Valletta)</w:t>
      </w:r>
    </w:p>
    <w:bookmarkEnd w:id="21"/>
    <w:bookmarkStart w:id="22" w:name="X7796daf95009a7ae091f0d908b2d3176c57e188"/>
    <w:p>
      <w:pPr>
        <w:pStyle w:val="Heading2"/>
      </w:pPr>
      <w:r>
        <w:t xml:space="preserve">Literature Review and Theoretical Framework</w:t>
      </w:r>
    </w:p>
    <w:p>
      <w:pPr>
        <w:pStyle w:val="FirstParagraph"/>
      </w:pPr>
      <w:r>
        <w:t xml:space="preserve">Current scholarship on urban resilience often prioritizes technological solutions over cultural context, as noted by recent studies from the University of Naples Federico II. While works by Gandy (2014) and D'Amato (2019) explore Mediterranean urban challenges, they lack granular analysis of Naples’ unique microclimates and layered historical fabric. This Research Proposal advances beyond existing literature by introducing a "Heritage Resilience Nexus" model—combining spatial analysis of historic urban morphology with participatory action research. This framework directly responds to the Italian Ministry for University’s 2023 call for research addressing "Cultural Heritage as Climate Adaptation Resource," positioning the Academic Researcher as a key contributor to national strategic priorities within Italy Naples.</w:t>
      </w:r>
    </w:p>
    <w:bookmarkEnd w:id="22"/>
    <w:bookmarkStart w:id="23" w:name="methodology"/>
    <w:p>
      <w:pPr>
        <w:pStyle w:val="Heading2"/>
      </w:pPr>
      <w:r>
        <w:t xml:space="preserve">Methodology</w:t>
      </w:r>
    </w:p>
    <w:p>
      <w:pPr>
        <w:pStyle w:val="FirstParagraph"/>
      </w:pPr>
      <w:r>
        <w:t xml:space="preserve">The project employs a mixed-methods approach across three phases, ensuring rigorous academic standards while engaging Naples’ civic fabric:</w:t>
      </w:r>
    </w:p>
    <w:p>
      <w:pPr>
        <w:numPr>
          <w:ilvl w:val="0"/>
          <w:numId w:val="1002"/>
        </w:numPr>
        <w:pStyle w:val="Compact"/>
      </w:pPr>
      <w:r>
        <w:rPr>
          <w:bCs/>
          <w:b/>
        </w:rPr>
        <w:t xml:space="preserve">Phase 1 (Months 1-6): Spatial and Historical Analysis</w:t>
      </w:r>
      <w:r>
        <w:t xml:space="preserve"> </w:t>
      </w:r>
      <w:r>
        <w:t xml:space="preserve">– Utilizing LiDAR mapping, GIS, and archival research at Naples' Archivio di Stato to document historical building typologies in risk zones (e.g., Quartieri Spagnoli, Sanità). This establishes baseline data for heritage vulnerability.</w:t>
      </w:r>
    </w:p>
    <w:p>
      <w:pPr>
        <w:numPr>
          <w:ilvl w:val="0"/>
          <w:numId w:val="1002"/>
        </w:numPr>
        <w:pStyle w:val="Compact"/>
      </w:pPr>
      <w:r>
        <w:rPr>
          <w:bCs/>
          <w:b/>
        </w:rPr>
        <w:t xml:space="preserve">Phase 2 (Months 7-15): Community Co-Design Workshops</w:t>
      </w:r>
      <w:r>
        <w:t xml:space="preserve"> </w:t>
      </w:r>
      <w:r>
        <w:t xml:space="preserve">– Collaborating with local NGOs (e.g., Associazione Culturale Napoli Contemporanea) and municipal bodies to develop adaptation scenarios through participatory mapping sessions in targeted neighborhoods. The Academic Researcher will facilitate dialogues between engineers, historians, and residents—ensuring the project remains rooted in Naples’ social context.</w:t>
      </w:r>
    </w:p>
    <w:p>
      <w:pPr>
        <w:numPr>
          <w:ilvl w:val="0"/>
          <w:numId w:val="1002"/>
        </w:numPr>
        <w:pStyle w:val="Compact"/>
      </w:pPr>
      <w:r>
        <w:rPr>
          <w:bCs/>
          <w:b/>
        </w:rPr>
        <w:t xml:space="preserve">Phase 3 (Months 16-24): Pilot Implementation &amp; Impact Assessment</w:t>
      </w:r>
      <w:r>
        <w:t xml:space="preserve"> </w:t>
      </w:r>
      <w:r>
        <w:t xml:space="preserve">– Testing selected interventions (e.g., permeable paving using historic materials in Pignasecca district) with measurable outcomes: reduced flood risk, heritage preservation metrics, and community well-being indices. Partnerships with Naples' Municipal Department for Environment will enable real-world validation.</w:t>
      </w:r>
    </w:p>
    <w:p>
      <w:pPr>
        <w:pStyle w:val="FirstParagraph"/>
      </w:pPr>
      <w:r>
        <w:t xml:space="preserve">Quality assurance will be maintained through peer review cycles with the Italian National Research Council (CNR) and regular reporting to the University of Naples Federico II’s Urban Studies Centre—a vital institutional anchor for this Research Proposal in Italy Naples.</w:t>
      </w:r>
    </w:p>
    <w:bookmarkEnd w:id="23"/>
    <w:bookmarkStart w:id="24" w:name="expected-outcomes-and-significance"/>
    <w:p>
      <w:pPr>
        <w:pStyle w:val="Heading2"/>
      </w:pPr>
      <w:r>
        <w:t xml:space="preserve">Expected Outcomes and Significance</w:t>
      </w:r>
    </w:p>
    <w:p>
      <w:pPr>
        <w:pStyle w:val="FirstParagraph"/>
      </w:pPr>
      <w:r>
        <w:t xml:space="preserve">This project will generate four transformative outputs: (1) A publicly accessible digital atlas of heritage-resilience opportunities in Naples; (2) Policy briefs for the City of Naples’ Climate Action Plan 2030; (3) An open-source methodology adopted by Mediterranean heritage networks; and (4) Three high-impact publications in journals like *Urban Studies* and *Journal of Cultural Heritage*. Crucially, as an Academic Researcher in Italy Naples, the candidate will establish a permanent interdisciplinary research node linking the university with civic actors—addressing a critical gap in Southern Italian academic infrastructure.</w:t>
      </w:r>
    </w:p>
    <w:p>
      <w:pPr>
        <w:pStyle w:val="BodyText"/>
      </w:pPr>
      <w:r>
        <w:t xml:space="preserve">The societal impact extends beyond academia. By demonstrating how cultural heritage can be leveraged for climate adaptation (e.g., using historic water management systems to reduce urban flooding), this work empowers communities traditionally excluded from resilience planning. It aligns with Italy's National Recovery and Resilience Plan (PNRR) Component 3, which prioritizes "cultural heritage as a strategic asset," directly supporting national objectives through hyper-local action in Naples.</w:t>
      </w:r>
    </w:p>
    <w:bookmarkEnd w:id="24"/>
    <w:bookmarkStart w:id="25" w:name="timeline-and-resource-needs"/>
    <w:p>
      <w:pPr>
        <w:pStyle w:val="Heading2"/>
      </w:pPr>
      <w:r>
        <w:t xml:space="preserve">Timeline and Resource Needs</w:t>
      </w:r>
    </w:p>
    <w:p>
      <w:pPr>
        <w:pStyle w:val="FirstParagraph"/>
      </w:pPr>
      <w:r>
        <w:t xml:space="preserve">A 24-month timeline ensures feasibility within standard Italian research funding cycles. Key milestones include:</w:t>
      </w:r>
    </w:p>
    <w:p>
      <w:pPr>
        <w:numPr>
          <w:ilvl w:val="0"/>
          <w:numId w:val="1003"/>
        </w:numPr>
        <w:pStyle w:val="Compact"/>
      </w:pPr>
      <w:r>
        <w:t xml:space="preserve">Month 6: Heritage vulnerability map published via Naples Municipality’s Open Data Portal</w:t>
      </w:r>
    </w:p>
    <w:p>
      <w:pPr>
        <w:numPr>
          <w:ilvl w:val="0"/>
          <w:numId w:val="1003"/>
        </w:numPr>
        <w:pStyle w:val="Compact"/>
      </w:pPr>
      <w:r>
        <w:t xml:space="preserve">Month 12: Co-designed adaptation framework validated by local stakeholders</w:t>
      </w:r>
    </w:p>
    <w:p>
      <w:pPr>
        <w:numPr>
          <w:ilvl w:val="0"/>
          <w:numId w:val="1003"/>
        </w:numPr>
        <w:pStyle w:val="Compact"/>
      </w:pPr>
      <w:r>
        <w:t xml:space="preserve">Month 18: Pilot implementation data collection completed</w:t>
      </w:r>
    </w:p>
    <w:p>
      <w:pPr>
        <w:pStyle w:val="FirstParagraph"/>
      </w:pPr>
      <w:r>
        <w:t xml:space="preserve">The requested budget of €350,000 (covering fieldwork, community engagement, and post-doc support) is efficiently allocated to maximize Naples-specific impact. Notably, 65% will fund local partnerships—ensuring the Academic Researcher’s work remains embedded in Italy Naples’ ecosystem rather than operating as a remote academic exercise.</w:t>
      </w:r>
    </w:p>
    <w:bookmarkEnd w:id="25"/>
    <w:bookmarkStart w:id="26" w:name="X9148076b125f049b0d3bfbffad752601e12d2fe"/>
    <w:p>
      <w:pPr>
        <w:pStyle w:val="Heading2"/>
      </w:pPr>
      <w:r>
        <w:t xml:space="preserve">Conclusion: The Academic Researcher’s Role in Italy Naples</w:t>
      </w:r>
    </w:p>
    <w:p>
      <w:pPr>
        <w:pStyle w:val="FirstParagraph"/>
      </w:pPr>
      <w:r>
        <w:t xml:space="preserve">This Research Proposal transcends conventional academic inquiry by positioning the Academic Researcher not merely as a knowledge producer, but as an active catalyst for Naples’ sustainable future. In a region where research often remains confined to university walls, this project demands deep community integration—a hallmark of impactful scholarship in Italy Naples. By centering the city’s unique heritage and social dynamics, the proposed study embodies the transformative potential of academic research in addressing real-world crises.</w:t>
      </w:r>
    </w:p>
    <w:p>
      <w:pPr>
        <w:pStyle w:val="BodyText"/>
      </w:pPr>
      <w:r>
        <w:t xml:space="preserve">Ultimately, securing this position will establish a replicable model for Mediterranean cities facing similar challenges. The Academic Researcher will become an indispensable bridge between global climate imperatives and Naples’ irreplaceable cultural identity—proving that historical preservation and environmental resilience are not opposing forces, but complementary pillars of urban survival. As Italy continues to champion cultural heritage as a driver of sustainable development, this proposal offers the precise expertise needed to turn policy aspirations into tangible outcomes on Naples’ streets.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Historical Cities</dc:title>
  <dc:creator/>
  <dc:language>en</dc:language>
  <cp:keywords/>
  <dcterms:created xsi:type="dcterms:W3CDTF">2026-07-21T07:33:41Z</dcterms:created>
  <dcterms:modified xsi:type="dcterms:W3CDTF">2026-07-21T07:33:41Z</dcterms:modified>
</cp:coreProperties>
</file>

<file path=docProps/custom.xml><?xml version="1.0" encoding="utf-8"?>
<Properties xmlns="http://schemas.openxmlformats.org/officeDocument/2006/custom-properties" xmlns:vt="http://schemas.openxmlformats.org/officeDocument/2006/docPropsVTypes"/>
</file>