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Interdisciplinary</w:t>
      </w:r>
      <w:r>
        <w:t xml:space="preserve"> </w:t>
      </w:r>
      <w:r>
        <w:t xml:space="preserve">Research</w:t>
      </w:r>
      <w:r>
        <w:t xml:space="preserve"> </w:t>
      </w:r>
      <w:r>
        <w:t xml:space="preserve">in</w:t>
      </w:r>
      <w:r>
        <w:t xml:space="preserve"> </w:t>
      </w:r>
      <w:r>
        <w:t xml:space="preserve">Rome,</w:t>
      </w:r>
      <w:r>
        <w:t xml:space="preserve"> </w:t>
      </w:r>
      <w:r>
        <w:t xml:space="preserve">Italy</w:t>
      </w:r>
    </w:p>
    <w:bookmarkStart w:id="30" w:name="X8420ee2e6388e3a1dbf3af1ec2c54e29986bf26"/>
    <w:p>
      <w:pPr>
        <w:pStyle w:val="Heading1"/>
      </w:pPr>
      <w:r>
        <w:t xml:space="preserve">Research Proposal: Sustainable Urban Transformation in Historic Cities – A Case Study of Rome, Italy</w:t>
      </w:r>
    </w:p>
    <w:bookmarkStart w:id="20" w:name="Xf41e80f5e15c98f391375dd4f7ed6a5164be1ef"/>
    <w:p>
      <w:pPr>
        <w:pStyle w:val="Heading2"/>
      </w:pPr>
      <w:r>
        <w:t xml:space="preserve">I. Introduction: The Imperative for Academic Excellence in Rome's Urban Landscape</w:t>
      </w:r>
    </w:p>
    <w:p>
      <w:pPr>
        <w:pStyle w:val="FirstParagraph"/>
      </w:pPr>
      <w:r>
        <w:t xml:space="preserve">As an emerging Academic Researcher specializing in sustainable urban development, I propose this research initiative to address critical challenges facing Italy's capital city, Rome. With over 2,800 years of layered urban history and a modern population exceeding 4.3 million residents, Rome represents a unique laboratory for studying the intersection of heritage preservation and contemporary sustainability demands. This Research Proposal outlines a methodology designed specifically for the Italian academic context, leveraging Rome's unparalleled historical infrastructure while addressing urgent environmental pressures such as air pollution (ranking among Europe's top 5 most polluted cities), urban heat islands, and tourism-related strain on historic districts. The proposed work directly responds to Italy's National Strategy for Sustainable Development (2016-2030) and aligns with the European Green Deal objectives, positioning Rome as a model for Mediterranean urban resilience. As an Academic Researcher committed to Italy's cultural and environmental future, this project embodies the transformative scholarship expected from researchers operating within Rome's prestigious academic ecosystem.</w:t>
      </w:r>
    </w:p>
    <w:bookmarkEnd w:id="20"/>
    <w:bookmarkStart w:id="21" w:name="ii.-research-objectives-and-questions"/>
    <w:p>
      <w:pPr>
        <w:pStyle w:val="Heading2"/>
      </w:pPr>
      <w:r>
        <w:t xml:space="preserve">II. Research Objectives and Questions</w:t>
      </w:r>
    </w:p>
    <w:p>
      <w:pPr>
        <w:pStyle w:val="FirstParagraph"/>
      </w:pPr>
      <w:r>
        <w:t xml:space="preserve">This study will pursue three interconnected objectives within Rome's urban fabric:</w:t>
      </w:r>
    </w:p>
    <w:p>
      <w:pPr>
        <w:numPr>
          <w:ilvl w:val="0"/>
          <w:numId w:val="1001"/>
        </w:numPr>
        <w:pStyle w:val="Compact"/>
      </w:pPr>
      <w:r>
        <w:t xml:space="preserve">To develop a comprehensive framework for integrating UNESCO World Heritage conservation with climate adaptation strategies in historic city centers.</w:t>
      </w:r>
    </w:p>
    <w:p>
      <w:pPr>
        <w:numPr>
          <w:ilvl w:val="0"/>
          <w:numId w:val="1001"/>
        </w:numPr>
        <w:pStyle w:val="Compact"/>
      </w:pPr>
      <w:r>
        <w:t xml:space="preserve">To assess the socio-economic impacts of tourism management policies on local communities in Rome's central districts (e.g., Trastevere, Testaccio).</w:t>
      </w:r>
    </w:p>
    <w:p>
      <w:pPr>
        <w:numPr>
          <w:ilvl w:val="0"/>
          <w:numId w:val="1001"/>
        </w:numPr>
        <w:pStyle w:val="Compact"/>
      </w:pPr>
      <w:r>
        <w:t xml:space="preserve">To co-design participatory urban planning protocols involving municipal authorities (Rome City Council), cultural institutions (Soprintendenza Speciale per il Patrimonio Storico Artistico e Etnoantropologico), and grassroots organizations.</w:t>
      </w:r>
    </w:p>
    <w:p>
      <w:pPr>
        <w:pStyle w:val="FirstParagraph"/>
      </w:pPr>
      <w:r>
        <w:t xml:space="preserve">Key research questions include: How can Rome reconcile its irreplaceable architectural heritage with the imperative for carbon-neutral urban mobility? What governance models best balance tourism revenue generation with community wellbeing in historic neighborhoods? And how might Roman urban planning traditions inform scalable sustainability solutions across Italy's 62 UNESCO-listed cities?</w:t>
      </w:r>
    </w:p>
    <w:bookmarkEnd w:id="21"/>
    <w:bookmarkStart w:id="22" w:name="Xf20ebecafcf657eff8813db04afe6683a9224d3"/>
    <w:p>
      <w:pPr>
        <w:pStyle w:val="Heading2"/>
      </w:pPr>
      <w:r>
        <w:t xml:space="preserve">III. Contextual Significance: Why Rome, Why Now?</w:t>
      </w:r>
    </w:p>
    <w:p>
      <w:pPr>
        <w:pStyle w:val="FirstParagraph"/>
      </w:pPr>
      <w:r>
        <w:t xml:space="preserve">Rome's position as the political and cultural heart of Italy creates exceptional opportunities for academic research with tangible policy impact. Unlike generic urban studies, this proposal leverages Rome's unique status as a living museum where ancient Roman engineering (e.g., aqueducts, sewers) interfaces with modern challenges. The Italian Ministry of University and Research (MUR) has prioritized "Cities and Territories" as a strategic research domain, making this work critically aligned with national academic policy. Furthermore, Rome hosts 17 universities including La Sapienza University (Italy's largest), the Roma Tre, and international institutions like LUISS Guido Carli – creating a dynamic environment for interdisciplinary collaboration essential to this study. The proposed research directly addresses the European Commission's "Urban Agenda for the EU" priority areas while responding to Rome's 2030 Climate Plan commitments.</w:t>
      </w:r>
    </w:p>
    <w:bookmarkEnd w:id="22"/>
    <w:bookmarkStart w:id="26" w:name="X62852afc6927cec13f55c883750cbcbb063640c"/>
    <w:p>
      <w:pPr>
        <w:pStyle w:val="Heading2"/>
      </w:pPr>
      <w:r>
        <w:t xml:space="preserve">IV. Methodological Approach: Context-Sensitive Research Design</w:t>
      </w:r>
    </w:p>
    <w:p>
      <w:pPr>
        <w:pStyle w:val="FirstParagraph"/>
      </w:pPr>
      <w:r>
        <w:t xml:space="preserve">This mixed-methods project employs a rigorously contextualized methodology tailored to Italy's academic standards:</w:t>
      </w:r>
    </w:p>
    <w:bookmarkStart w:id="23" w:name="X5cf706cd1eb591431de0d62cfcf58063deae0d2"/>
    <w:p>
      <w:pPr>
        <w:pStyle w:val="Heading3"/>
      </w:pPr>
      <w:r>
        <w:t xml:space="preserve">Phase 1: Historical-Geospatial Analysis (Months 1-6)</w:t>
      </w:r>
    </w:p>
    <w:p>
      <w:pPr>
        <w:pStyle w:val="FirstParagraph"/>
      </w:pPr>
      <w:r>
        <w:t xml:space="preserve">Utilizing Rome's public archives (including the Archivio di Stato and Roma Capitale urban databases), we will map historical land-use patterns against current environmental data. Advanced GIS analysis will correlate ancient infrastructure networks with contemporary air quality monitoring stations across 30 historic zones, creating a "sustainability vulnerability index" specific to Roman urban morphology.</w:t>
      </w:r>
    </w:p>
    <w:bookmarkEnd w:id="23"/>
    <w:bookmarkStart w:id="24" w:name="X640fa3a7de994acecbbd476a0da8d8c5b63c260"/>
    <w:p>
      <w:pPr>
        <w:pStyle w:val="Heading3"/>
      </w:pPr>
      <w:r>
        <w:t xml:space="preserve">Phase 2: Participatory Action Research (Months 7-15)</w:t>
      </w:r>
    </w:p>
    <w:p>
      <w:pPr>
        <w:pStyle w:val="FirstParagraph"/>
      </w:pPr>
      <w:r>
        <w:t xml:space="preserve">In partnership with Rome's Municipal Urban Planning Department and community associations (e.g., Comitato per la Tutela del Centro Storico), we will conduct focus groups in five pilot neighborhoods. This approach adheres to Italian research ethics frameworks while ensuring local voices shape the intervention design – a critical requirement for academic legitimacy in Italy's community-engaged scholarship model.</w:t>
      </w:r>
    </w:p>
    <w:bookmarkEnd w:id="24"/>
    <w:bookmarkStart w:id="25" w:name="Xaafc4b4cdeb65a7edcfc9664e81300edb301db7"/>
    <w:p>
      <w:pPr>
        <w:pStyle w:val="Heading3"/>
      </w:pPr>
      <w:r>
        <w:t xml:space="preserve">Phase 3: Policy Simulation and Co-Creation (Months 16-24)</w:t>
      </w:r>
    </w:p>
    <w:p>
      <w:pPr>
        <w:pStyle w:val="FirstParagraph"/>
      </w:pPr>
      <w:r>
        <w:t xml:space="preserve">Working with MUR-accredited research centers like the CNR Institute for Environmental Protection, we will develop simulation models testing policy scenarios. The final outputs include a "Rome Urban Sustainability Protocol" adaptable to other Italian historic cities, presented through formal channels including the Italian Chamber of Deputies' Committee on Environment.</w:t>
      </w:r>
    </w:p>
    <w:bookmarkEnd w:id="25"/>
    <w:bookmarkEnd w:id="26"/>
    <w:bookmarkStart w:id="27" w:name="X2d777a78337da416989c23d58661f49624f25e7"/>
    <w:p>
      <w:pPr>
        <w:pStyle w:val="Heading2"/>
      </w:pPr>
      <w:r>
        <w:t xml:space="preserve">V. Expected Outcomes and Academic Contribution</w:t>
      </w:r>
    </w:p>
    <w:p>
      <w:pPr>
        <w:pStyle w:val="FirstParagraph"/>
      </w:pPr>
      <w:r>
        <w:t xml:space="preserve">This Research Proposal anticipates four significant contributions to academic scholarship in Italy:</w:t>
      </w:r>
    </w:p>
    <w:p>
      <w:pPr>
        <w:numPr>
          <w:ilvl w:val="0"/>
          <w:numId w:val="1002"/>
        </w:numPr>
        <w:pStyle w:val="Compact"/>
      </w:pPr>
      <w:r>
        <w:rPr>
          <w:bCs/>
          <w:b/>
        </w:rPr>
        <w:t xml:space="preserve">Methodological Innovation:</w:t>
      </w:r>
      <w:r>
        <w:t xml:space="preserve"> </w:t>
      </w:r>
      <w:r>
        <w:t xml:space="preserve">A first-of-its-kind methodology for "heritage-informed sustainability assessment" applicable across Mediterranean urban contexts.</w:t>
      </w:r>
    </w:p>
    <w:p>
      <w:pPr>
        <w:numPr>
          <w:ilvl w:val="0"/>
          <w:numId w:val="1002"/>
        </w:numPr>
        <w:pStyle w:val="Compact"/>
      </w:pPr>
      <w:r>
        <w:rPr>
          <w:bCs/>
          <w:b/>
        </w:rPr>
        <w:t xml:space="preserve">Policy Impact:</w:t>
      </w:r>
      <w:r>
        <w:t xml:space="preserve"> </w:t>
      </w:r>
      <w:r>
        <w:t xml:space="preserve">Direct input to Rome's 2030 Climate Action Plan and Italy's National Integrated Strategy for Sustainable Cities (NISCS).</w:t>
      </w:r>
    </w:p>
    <w:p>
      <w:pPr>
        <w:numPr>
          <w:ilvl w:val="0"/>
          <w:numId w:val="1002"/>
        </w:numPr>
        <w:pStyle w:val="Compact"/>
      </w:pPr>
      <w:r>
        <w:rPr>
          <w:bCs/>
          <w:b/>
        </w:rPr>
        <w:t xml:space="preserve">Academic Leadership:</w:t>
      </w:r>
      <w:r>
        <w:t xml:space="preserve"> </w:t>
      </w:r>
      <w:r>
        <w:t xml:space="preserve">Publication in high-impact Italian journals (e.g., "Rivista di Studi Urbani e Regionali") and European sustainability platforms, positioning Rome as a hub for urban research.</w:t>
      </w:r>
    </w:p>
    <w:p>
      <w:pPr>
        <w:numPr>
          <w:ilvl w:val="0"/>
          <w:numId w:val="1002"/>
        </w:numPr>
        <w:pStyle w:val="Compact"/>
      </w:pPr>
      <w:r>
        <w:rPr>
          <w:bCs/>
          <w:b/>
        </w:rPr>
        <w:t xml:space="preserve">Social Capital:</w:t>
      </w:r>
      <w:r>
        <w:t xml:space="preserve"> </w:t>
      </w:r>
      <w:r>
        <w:t xml:space="preserve">Training of 5 early-career researchers at Italian institutions through fieldwork opportunities, strengthening Italy's academic talent pipeline.</w:t>
      </w:r>
    </w:p>
    <w:p>
      <w:pPr>
        <w:pStyle w:val="FirstParagraph"/>
      </w:pPr>
      <w:r>
        <w:t xml:space="preserve">As an Academic Researcher operating within Rome's unique scholarly ecosystem, the project will foster collaboration between traditional Italian academic disciplines (urban history, architecture) and contemporary sustainability science – a critical nexus for advancing Italy's global research standing. The findings will directly inform the European Commission's Horizon Europe program priorities in urban innovation.</w:t>
      </w:r>
    </w:p>
    <w:bookmarkEnd w:id="27"/>
    <w:bookmarkStart w:id="28" w:name="X8871702c5e797bd5e27db7655123e49ea9b4654"/>
    <w:p>
      <w:pPr>
        <w:pStyle w:val="Heading2"/>
      </w:pPr>
      <w:r>
        <w:t xml:space="preserve">VI. Implementation Framework: Rome-Specific Considerations</w:t>
      </w:r>
    </w:p>
    <w:p>
      <w:pPr>
        <w:pStyle w:val="FirstParagraph"/>
      </w:pPr>
      <w:r>
        <w:t xml:space="preserve">The proposed timeline and resource allocation account for Italy-specific factors:</w:t>
      </w:r>
    </w:p>
    <w:p>
      <w:pPr>
        <w:numPr>
          <w:ilvl w:val="0"/>
          <w:numId w:val="1003"/>
        </w:numPr>
        <w:pStyle w:val="Compact"/>
      </w:pPr>
      <w:r>
        <w:rPr>
          <w:bCs/>
          <w:b/>
        </w:rPr>
        <w:t xml:space="preserve">Local Partnerships:</w:t>
      </w:r>
      <w:r>
        <w:t xml:space="preserve"> </w:t>
      </w:r>
      <w:r>
        <w:t xml:space="preserve">Formal collaboration with Roma Capitale, the Ministry of Culture (MiBACT), and LUISS University's Urban Studies Center.</w:t>
      </w:r>
    </w:p>
    <w:p>
      <w:pPr>
        <w:numPr>
          <w:ilvl w:val="0"/>
          <w:numId w:val="1003"/>
        </w:numPr>
        <w:pStyle w:val="Compact"/>
      </w:pPr>
      <w:r>
        <w:rPr>
          <w:bCs/>
          <w:b/>
        </w:rPr>
        <w:t xml:space="preserve">Regulatory Compliance:</w:t>
      </w:r>
      <w:r>
        <w:t xml:space="preserve"> </w:t>
      </w:r>
      <w:r>
        <w:t xml:space="preserve">Full adherence to Italy's National Research Council guidelines (CNR) and GDPR standards for data handling in public archives.</w:t>
      </w:r>
    </w:p>
    <w:p>
      <w:pPr>
        <w:numPr>
          <w:ilvl w:val="0"/>
          <w:numId w:val="1003"/>
        </w:numPr>
        <w:pStyle w:val="Compact"/>
      </w:pPr>
      <w:r>
        <w:rPr>
          <w:bCs/>
          <w:b/>
        </w:rPr>
        <w:t xml:space="preserve">Cultural Sensitivity:</w:t>
      </w:r>
      <w:r>
        <w:t xml:space="preserve"> </w:t>
      </w:r>
      <w:r>
        <w:t xml:space="preserve">Engagement with local cultural mediators to ensure research respects Rome's social fabric – a prerequisite for academic credibility in Italian communities.</w:t>
      </w:r>
    </w:p>
    <w:p>
      <w:pPr>
        <w:numPr>
          <w:ilvl w:val="0"/>
          <w:numId w:val="1003"/>
        </w:numPr>
        <w:pStyle w:val="Compact"/>
      </w:pPr>
      <w:r>
        <w:rPr>
          <w:bCs/>
          <w:b/>
        </w:rPr>
        <w:t xml:space="preserve">Resource Utilization:</w:t>
      </w:r>
      <w:r>
        <w:t xml:space="preserve"> </w:t>
      </w:r>
      <w:r>
        <w:t xml:space="preserve">Leveraging existing Italian infrastructure (e.g., the National Observatory for Climate Change) to maximize cost-efficiency.</w:t>
      </w:r>
    </w:p>
    <w:bookmarkEnd w:id="28"/>
    <w:bookmarkStart w:id="29" w:name="X369a22151a8acaa72c93f290c385db580ed9e6d"/>
    <w:p>
      <w:pPr>
        <w:pStyle w:val="Heading2"/>
      </w:pPr>
      <w:r>
        <w:t xml:space="preserve">VII. Conclusion: Advancing Italy's Academic Legacy</w:t>
      </w:r>
    </w:p>
    <w:p>
      <w:pPr>
        <w:pStyle w:val="FirstParagraph"/>
      </w:pPr>
      <w:r>
        <w:t xml:space="preserve">This Research Proposal represents not merely an academic exercise, but a strategic contribution to Rome's future as a sustainable historic capital and Italy's leadership in urban resilience. By embedding the research within Rome's institutional, historical, and environmental context – rather than applying generic frameworks – it promises transformative outcomes with immediate relevance for Italian policymakers and global scholars. As an Academic Researcher committed to Italy's scholarly excellence, I am prepared to deploy this methodology at the highest level of Italian academic standards. The project directly responds to MUR's call for "research with societal impact" and positions Rome as a pioneer in addressing the complex urban challenges defining 21st-century Mediterranean societies. This initiative will establish a replicable model for sustainable urban development research across Italy and beyond, demonstrating how academic scholarship can actively shape the future of historic cities while honoring their irreplaceable legacy.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Interdisciplinary Research in Rome, Italy</dc:title>
  <dc:creator/>
  <dc:language>en</dc:language>
  <cp:keywords/>
  <dcterms:created xsi:type="dcterms:W3CDTF">2025-12-13T12:41:20Z</dcterms:created>
  <dcterms:modified xsi:type="dcterms:W3CDTF">2025-12-13T12:41:20Z</dcterms:modified>
</cp:coreProperties>
</file>

<file path=docProps/custom.xml><?xml version="1.0" encoding="utf-8"?>
<Properties xmlns="http://schemas.openxmlformats.org/officeDocument/2006/custom-properties" xmlns:vt="http://schemas.openxmlformats.org/officeDocument/2006/docPropsVTypes"/>
</file>