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Nepal</w:t>
      </w:r>
      <w:r>
        <w:t xml:space="preserve"> </w:t>
      </w:r>
      <w:r>
        <w:t xml:space="preserve">Kathmandu</w:t>
      </w:r>
    </w:p>
    <w:bookmarkStart w:id="29" w:name="Xede21ab11b4f60709d46bd1e4c23a37d066e09b"/>
    <w:p>
      <w:pPr>
        <w:pStyle w:val="Heading1"/>
      </w:pPr>
      <w:r>
        <w:t xml:space="preserve">Research Proposal: Strengthening Research Capacity and Institutional Support for Academic Researchers in Nepal Kathmandu</w:t>
      </w:r>
    </w:p>
    <w:bookmarkStart w:id="20" w:name="introduction-and-background"/>
    <w:p>
      <w:pPr>
        <w:pStyle w:val="Heading2"/>
      </w:pPr>
      <w:r>
        <w:t xml:space="preserve">1. Introduction and Background</w:t>
      </w:r>
    </w:p>
    <w:p>
      <w:pPr>
        <w:pStyle w:val="FirstParagraph"/>
      </w:pPr>
      <w:r>
        <w:t xml:space="preserve">The academic landscape of Nepal, particularly in the Kathmandu Valley, faces significant challenges in fostering robust research ecosystems. As the educational and cultural hub of Nepal, Kathmandu hosts major institutions like Tribhuvan University (TU), Kathmandu University (KU), and Pokhara University's affiliated colleges. Despite this concentration, the capacity and productivity of</w:t>
      </w:r>
      <w:r>
        <w:t xml:space="preserve"> </w:t>
      </w:r>
      <w:r>
        <w:rPr>
          <w:iCs/>
          <w:i/>
        </w:rPr>
        <w:t xml:space="preserve">Academic Researchers</w:t>
      </w:r>
      <w:r>
        <w:t xml:space="preserve"> </w:t>
      </w:r>
      <w:r>
        <w:t xml:space="preserve">remain constrained by systemic underfunding, inadequate infrastructure, limited access to international journals, and heavy teaching loads that marginalize research activities. This</w:t>
      </w:r>
      <w:r>
        <w:t xml:space="preserve"> </w:t>
      </w:r>
      <w:r>
        <w:rPr>
          <w:bCs/>
          <w:b/>
        </w:rPr>
        <w:t xml:space="preserve">Research Proposal</w:t>
      </w:r>
      <w:r>
        <w:t xml:space="preserve"> </w:t>
      </w:r>
      <w:r>
        <w:t xml:space="preserve">addresses a critical gap: the need to institutionalize supportive structures specifically designed for</w:t>
      </w:r>
      <w:r>
        <w:t xml:space="preserve"> </w:t>
      </w:r>
      <w:r>
        <w:rPr>
          <w:iCs/>
          <w:i/>
        </w:rPr>
        <w:t xml:space="preserve">Academic Researchers</w:t>
      </w:r>
      <w:r>
        <w:t xml:space="preserve"> </w:t>
      </w:r>
      <w:r>
        <w:t xml:space="preserve">within Nepali universities centered in Kathmandu. Nepal's national development goals increasingly hinge on evidence-based policymaking, yet research output from local institutions lags globally and regionally. This project seeks to transform Kathmandu's academic environment into a catalyst for meaningful research that addresses Nepal-specific challenges.</w:t>
      </w:r>
    </w:p>
    <w:bookmarkEnd w:id="20"/>
    <w:bookmarkStart w:id="21" w:name="problem-statement"/>
    <w:p>
      <w:pPr>
        <w:pStyle w:val="Heading2"/>
      </w:pPr>
      <w:r>
        <w:t xml:space="preserve">2. Problem Statement</w:t>
      </w:r>
    </w:p>
    <w:p>
      <w:pPr>
        <w:pStyle w:val="FirstParagraph"/>
      </w:pPr>
      <w:r>
        <w:t xml:space="preserve">In Nepal Kathmandu, the role of the</w:t>
      </w:r>
      <w:r>
        <w:t xml:space="preserve"> </w:t>
      </w:r>
      <w:r>
        <w:rPr>
          <w:iCs/>
          <w:i/>
        </w:rPr>
        <w:t xml:space="preserve">Academic Researcher</w:t>
      </w:r>
      <w:r>
        <w:t xml:space="preserve"> </w:t>
      </w:r>
      <w:r>
        <w:t xml:space="preserve">is often conflated with that of an instructor or administrator due to structural deficiencies. Many faculty members lack dedicated research time, funding for fieldwork or data acquisition, and mentorship opportunities. According to a 2023 survey by the Nepal Academy of Science and Technology (NAST), only 18% of researchers in Kathmandu-based universities reported consistent access to research funds, while 74% cited teaching responsibilities as their primary barrier to publication. This underdevelopment directly impacts Nepal's ability to generate homegrown solutions for pressing issues like climate resilience in the Himalayas, sustainable tourism, health system strengthening, and urban governance—problems most acute in Kathmandu itself. Without a strategic intervention focused on empowering</w:t>
      </w:r>
      <w:r>
        <w:t xml:space="preserve"> </w:t>
      </w:r>
      <w:r>
        <w:rPr>
          <w:iCs/>
          <w:i/>
        </w:rPr>
        <w:t xml:space="preserve">Academic Researchers</w:t>
      </w:r>
      <w:r>
        <w:t xml:space="preserve">, Nepal's academic sector risks becoming irrelevant to national development needs.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institutional support structures (or lack thereof) for Academic Researchers across 5 major universities in Kathmandu Valley.</w:t>
      </w:r>
    </w:p>
    <w:p>
      <w:pPr>
        <w:numPr>
          <w:ilvl w:val="0"/>
          <w:numId w:val="1001"/>
        </w:numPr>
        <w:pStyle w:val="Compact"/>
      </w:pPr>
      <w:r>
        <w:t xml:space="preserve">To identify specific barriers (financial, infrastructural, cultural) hindering research productivity among Academic Researchers in Nepal Kathmandu.</w:t>
      </w:r>
    </w:p>
    <w:p>
      <w:pPr>
        <w:numPr>
          <w:ilvl w:val="0"/>
          <w:numId w:val="1001"/>
        </w:numPr>
        <w:pStyle w:val="Compact"/>
      </w:pPr>
      <w:r>
        <w:t xml:space="preserve">To co-develop and pilot a tailored "Researcher Support Framework" with key stakeholders (university leadership, faculty representatives, NAST) for implementation at the Kathmandu university level.</w:t>
      </w:r>
    </w:p>
    <w:p>
      <w:pPr>
        <w:numPr>
          <w:ilvl w:val="0"/>
          <w:numId w:val="1001"/>
        </w:numPr>
        <w:pStyle w:val="Compact"/>
      </w:pPr>
      <w:r>
        <w:t xml:space="preserve">To assess the feasibility of integrating research mentorship and collaborative networks into existing academic structures in Nepal Kathmandu.</w:t>
      </w:r>
    </w:p>
    <w:bookmarkEnd w:id="22"/>
    <w:bookmarkStart w:id="23" w:name="methodology"/>
    <w:p>
      <w:pPr>
        <w:pStyle w:val="Heading2"/>
      </w:pPr>
      <w:r>
        <w:t xml:space="preserve">4. Methodology</w:t>
      </w:r>
    </w:p>
    <w:p>
      <w:pPr>
        <w:pStyle w:val="FirstParagraph"/>
      </w:pPr>
      <w:r>
        <w:t xml:space="preserve">This mixed-methods study will employ a phased approach over 18 months, centered on Nepal Kathmandu:</w:t>
      </w:r>
    </w:p>
    <w:p>
      <w:pPr>
        <w:numPr>
          <w:ilvl w:val="0"/>
          <w:numId w:val="1002"/>
        </w:numPr>
        <w:pStyle w:val="Compact"/>
      </w:pPr>
      <w:r>
        <w:rPr>
          <w:bCs/>
          <w:b/>
        </w:rPr>
        <w:t xml:space="preserve">Phase 1 (Months 1-4): Contextual Analysis &amp; Stakeholder Mapping</w:t>
      </w:r>
      <w:r>
        <w:t xml:space="preserve"> </w:t>
      </w:r>
      <w:r>
        <w:t xml:space="preserve">- Document review of university policies, national education strategies. Conduct key informant interviews (KIIs) with 25+ Academic Researchers across TU, KU, and other Kathmandu-based institutions. Identify regional research clusters (e.g., urban studies at Kathmandu School of Planning, environmental science at IOM).</w:t>
      </w:r>
    </w:p>
    <w:p>
      <w:pPr>
        <w:numPr>
          <w:ilvl w:val="0"/>
          <w:numId w:val="1002"/>
        </w:numPr>
        <w:pStyle w:val="Compact"/>
      </w:pPr>
      <w:r>
        <w:rPr>
          <w:bCs/>
          <w:b/>
        </w:rPr>
        <w:t xml:space="preserve">Phase 2 (Months 5-10): Barrier Assessment &amp; Framework Co-Creation</w:t>
      </w:r>
      <w:r>
        <w:t xml:space="preserve"> </w:t>
      </w:r>
      <w:r>
        <w:t xml:space="preserve">- Administer structured surveys to 300+ faculty members to quantify barriers. Organize participatory workshops in Kathmandu with Academic Researchers, university deans, and NAST officials to co-design the support framework. Focus areas: dedicated research time allocation, seed funding mechanisms, access to digital libraries (e.g., partnering with international repositories), and recognition systems.</w:t>
      </w:r>
    </w:p>
    <w:p>
      <w:pPr>
        <w:numPr>
          <w:ilvl w:val="0"/>
          <w:numId w:val="1002"/>
        </w:numPr>
        <w:pStyle w:val="Compact"/>
      </w:pPr>
      <w:r>
        <w:rPr>
          <w:bCs/>
          <w:b/>
        </w:rPr>
        <w:t xml:space="preserve">Phase 3 (Months 11-15): Pilot Implementation &amp; Evaluation</w:t>
      </w:r>
      <w:r>
        <w:t xml:space="preserve"> </w:t>
      </w:r>
      <w:r>
        <w:t xml:space="preserve">- Partner with 2 universities in Kathmandu to implement the pilot framework. Track metrics like research output (publications, grants secured), researcher satisfaction, and policy changes. Conduct focus groups to refine the model.</w:t>
      </w:r>
    </w:p>
    <w:p>
      <w:pPr>
        <w:numPr>
          <w:ilvl w:val="0"/>
          <w:numId w:val="1002"/>
        </w:numPr>
        <w:pStyle w:val="Compact"/>
      </w:pPr>
      <w:r>
        <w:rPr>
          <w:bCs/>
          <w:b/>
        </w:rPr>
        <w:t xml:space="preserve">Phase 4 (Months 16-18): Dissemination &amp; Scaling Strategy</w:t>
      </w:r>
      <w:r>
        <w:t xml:space="preserve"> </w:t>
      </w:r>
      <w:r>
        <w:t xml:space="preserve">- Develop a policy brief for Nepal's Ministry of Education. Create a scalable toolkit for universities across Nepal Kathmandu and beyond, emphasizing contextual adaptation.</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the academic ecosystem in Nepal Kathmandu. By directly addressing the systemic constraints faced by the</w:t>
      </w:r>
      <w:r>
        <w:t xml:space="preserve"> </w:t>
      </w:r>
      <w:r>
        <w:rPr>
          <w:iCs/>
          <w:i/>
        </w:rPr>
        <w:t xml:space="preserve">Academic Researcher</w:t>
      </w:r>
      <w:r>
        <w:t xml:space="preserve">, it aims to:</w:t>
      </w:r>
    </w:p>
    <w:p>
      <w:pPr>
        <w:numPr>
          <w:ilvl w:val="0"/>
          <w:numId w:val="1003"/>
        </w:numPr>
        <w:pStyle w:val="Compact"/>
      </w:pPr>
      <w:r>
        <w:rPr>
          <w:bCs/>
          <w:b/>
        </w:rPr>
        <w:t xml:space="preserve">Elevate National Research Output:</w:t>
      </w:r>
      <w:r>
        <w:t xml:space="preserve"> </w:t>
      </w:r>
      <w:r>
        <w:t xml:space="preserve">Generate high-quality, locally relevant research directly contributing to Nepal's Sustainable Development Goals (SDGs) and national policies.</w:t>
      </w:r>
    </w:p>
    <w:p>
      <w:pPr>
        <w:numPr>
          <w:ilvl w:val="0"/>
          <w:numId w:val="1003"/>
        </w:numPr>
        <w:pStyle w:val="Compact"/>
      </w:pPr>
      <w:r>
        <w:rPr>
          <w:bCs/>
          <w:b/>
        </w:rPr>
        <w:t xml:space="preserve">Empower Academic Researchers:</w:t>
      </w:r>
      <w:r>
        <w:t xml:space="preserve"> </w:t>
      </w:r>
      <w:r>
        <w:t xml:space="preserve">Shift the perception of the Academic Researcher from a secondary role to a central driver of innovation and evidence-based education within Nepal Kathmandu's universities.</w:t>
      </w:r>
    </w:p>
    <w:p>
      <w:pPr>
        <w:numPr>
          <w:ilvl w:val="0"/>
          <w:numId w:val="1003"/>
        </w:numPr>
        <w:pStyle w:val="Compact"/>
      </w:pPr>
      <w:r>
        <w:rPr>
          <w:bCs/>
          <w:b/>
        </w:rPr>
        <w:t xml:space="preserve">Institutionalize Best Practices:</w:t>
      </w:r>
      <w:r>
        <w:t xml:space="preserve"> </w:t>
      </w:r>
      <w:r>
        <w:t xml:space="preserve">Create a replicable model for university leadership in Nepal Kathmandu to formally integrate research support into their operational frameworks, moving beyond ad-hoc initiatives.</w:t>
      </w:r>
    </w:p>
    <w:p>
      <w:pPr>
        <w:numPr>
          <w:ilvl w:val="0"/>
          <w:numId w:val="1003"/>
        </w:numPr>
        <w:pStyle w:val="Compact"/>
      </w:pPr>
      <w:r>
        <w:rPr>
          <w:bCs/>
          <w:b/>
        </w:rPr>
        <w:t xml:space="preserve">Strengthen Regional Collaboration:</w:t>
      </w:r>
      <w:r>
        <w:t xml:space="preserve"> </w:t>
      </w:r>
      <w:r>
        <w:t xml:space="preserve">Foster networks among Academic Researchers across Kathmandu universities and with international partners (e.g., through the South Asian University network), enhancing visibility and impact.</w:t>
      </w:r>
    </w:p>
    <w:bookmarkEnd w:id="24"/>
    <w:bookmarkStart w:id="25" w:name="ethical-considerations"/>
    <w:p>
      <w:pPr>
        <w:pStyle w:val="Heading2"/>
      </w:pPr>
      <w:r>
        <w:t xml:space="preserve">6. Ethical Considerations</w:t>
      </w:r>
    </w:p>
    <w:p>
      <w:pPr>
        <w:pStyle w:val="FirstParagraph"/>
      </w:pPr>
      <w:r>
        <w:t xml:space="preserve">All research activities will adhere to Nepal's National Ethics Guidelines for Social Sciences. Participant anonymity will be ensured in surveys and interviews. Data collection will prioritize inclusivity, ensuring representation from female researchers, early-career scholars, and faculty from diverse disciplines within Nepal Kathmandu universities. The project team includes Nepali researchers with deep contextual knowledge of Kathmandu's academic environment to ensure cultural sensitivity and relevance.</w:t>
      </w:r>
    </w:p>
    <w:bookmarkEnd w:id="25"/>
    <w:bookmarkStart w:id="26" w:name="budget-overview"/>
    <w:p>
      <w:pPr>
        <w:pStyle w:val="Heading2"/>
      </w:pPr>
      <w:r>
        <w:t xml:space="preserve">7. Budget Overview</w:t>
      </w:r>
    </w:p>
    <w:p>
      <w:pPr>
        <w:pStyle w:val="FirstParagraph"/>
      </w:pPr>
      <w:r>
        <w:t xml:space="preserve">A detailed budget will be provided upon approval, prioritizing local capacity building. Key allocations include: fieldwork costs in Kathmandu (travel, accommodation for researcher visits), data collection tools (surveys, transcription), workshop facilitation with Kathmandu-based stakeholders, and a stipend for 3 Nepali research assistants. The proposal emphasizes cost-effective solutions leveraging existing university infrastructure and digital platforms to minimize overhead.</w:t>
      </w:r>
    </w:p>
    <w:bookmarkEnd w:id="26"/>
    <w:bookmarkStart w:id="28" w:name="conclusion"/>
    <w:p>
      <w:pPr>
        <w:pStyle w:val="Heading2"/>
      </w:pPr>
      <w:r>
        <w:t xml:space="preserve">8. Conclusion</w:t>
      </w:r>
    </w:p>
    <w:p>
      <w:pPr>
        <w:pStyle w:val="FirstParagraph"/>
      </w:pPr>
      <w:r>
        <w:t xml:space="preserve">The future of Nepal's development is inextricably linked to the strength of its academic research community, particularly within the strategic nexus of Kathmandu Valley universities. This</w:t>
      </w:r>
      <w:r>
        <w:t xml:space="preserve"> </w:t>
      </w:r>
      <w:r>
        <w:rPr>
          <w:bCs/>
          <w:b/>
        </w:rPr>
        <w:t xml:space="preserve">Research Proposal</w:t>
      </w:r>
      <w:r>
        <w:t xml:space="preserve"> </w:t>
      </w:r>
      <w:r>
        <w:t xml:space="preserve">presents a targeted, actionable plan to fundamentally enhance the role and impact of every</w:t>
      </w:r>
      <w:r>
        <w:t xml:space="preserve"> </w:t>
      </w:r>
      <w:r>
        <w:rPr>
          <w:iCs/>
          <w:i/>
        </w:rPr>
        <w:t xml:space="preserve">Academic Researcher</w:t>
      </w:r>
      <w:r>
        <w:t xml:space="preserve"> </w:t>
      </w:r>
      <w:r>
        <w:t xml:space="preserve">working in Nepal Kathmandu. By investing in their capacity and support systems, this project will not only generate vital knowledge for Nepal but also build a sustainable foundation for higher education to lead national progress. The success of this initiative will serve as a blueprint for transforming academic research from an overlooked function into the engine of innovation that Nepal desperately needs. We seek partnership and funding to implement this critical intervention, ensuring Kathmandu's universities become beacons of research excellence within South Asia.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Academic Researchers in Nepal Kathmandu</dc:title>
  <dc:creator/>
  <dc:language>en</dc:language>
  <cp:keywords/>
  <dcterms:created xsi:type="dcterms:W3CDTF">2025-12-11T08:42:24Z</dcterms:created>
  <dcterms:modified xsi:type="dcterms:W3CDTF">2025-12-11T08:42:24Z</dcterms:modified>
</cp:coreProperties>
</file>

<file path=docProps/custom.xml><?xml version="1.0" encoding="utf-8"?>
<Properties xmlns="http://schemas.openxmlformats.org/officeDocument/2006/custom-properties" xmlns:vt="http://schemas.openxmlformats.org/officeDocument/2006/docPropsVTypes"/>
</file>