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through</w:t>
      </w:r>
      <w:r>
        <w:t xml:space="preserve"> </w:t>
      </w:r>
      <w:r>
        <w:t xml:space="preserve">Indigenous-Led</w:t>
      </w:r>
      <w:r>
        <w:t xml:space="preserve"> </w:t>
      </w:r>
      <w:r>
        <w:t xml:space="preserve">Academic</w:t>
      </w:r>
      <w:r>
        <w:t xml:space="preserve"> </w:t>
      </w:r>
      <w:r>
        <w:t xml:space="preserve">Inquiry</w:t>
      </w:r>
    </w:p>
    <w:bookmarkStart w:id="28" w:name="Xb83ea49cb4165955a19d8303f0566d3865b405b"/>
    <w:p>
      <w:pPr>
        <w:pStyle w:val="Heading1"/>
      </w:pPr>
      <w:r>
        <w:t xml:space="preserve">Research Proposal: Advancing Sustainable Urban Futures in New Zealand Auckland through Indigenous-Led Academic Inquiry</w:t>
      </w:r>
    </w:p>
    <w:bookmarkStart w:id="20" w:name="introduction-and-contextual-framework"/>
    <w:p>
      <w:pPr>
        <w:pStyle w:val="Heading2"/>
      </w:pPr>
      <w:r>
        <w:t xml:space="preserve">Introduction and Contextual Framework</w:t>
      </w:r>
    </w:p>
    <w:p>
      <w:pPr>
        <w:pStyle w:val="FirstParagraph"/>
      </w:pPr>
      <w:r>
        <w:t xml:space="preserve">This research proposal outlines a pivotal project designed to address critical sustainability challenges within the rapidly evolving urban landscape of New Zealand Auckland. As the largest city and economic hub of Aotearoa New Zealand, Auckland presents unique complexities at the intersection of accelerated urbanization, climate vulnerability, and Māori (indigenous) cultural renaissance. The proposed research is anchored in Tāmaki Makaurau (Auckland), recognizing its distinct socio-ecological dynamics and its position as a focal point for national policy innovation. This project seeks to recruit an exceptional</w:t>
      </w:r>
      <w:r>
        <w:t xml:space="preserve"> </w:t>
      </w:r>
      <w:r>
        <w:rPr>
          <w:bCs/>
          <w:b/>
        </w:rPr>
        <w:t xml:space="preserve">Academic Researcher</w:t>
      </w:r>
      <w:r>
        <w:t xml:space="preserve"> </w:t>
      </w:r>
      <w:r>
        <w:t xml:space="preserve">whose expertise aligns with the University of Auckland's strategic priorities and New Zealand's commitment to Te Tiriti o Waitangi (Treaty of Waitangi) partnership. The successful</w:t>
      </w:r>
      <w:r>
        <w:t xml:space="preserve"> </w:t>
      </w:r>
      <w:r>
        <w:rPr>
          <w:bCs/>
          <w:b/>
        </w:rPr>
        <w:t xml:space="preserve">Academic Researcher</w:t>
      </w:r>
      <w:r>
        <w:t xml:space="preserve"> </w:t>
      </w:r>
      <w:r>
        <w:t xml:space="preserve">will lead this initiative within a vibrant research ecosystem uniquely positioned in New Zealand Auckland.</w:t>
      </w:r>
    </w:p>
    <w:bookmarkEnd w:id="20"/>
    <w:bookmarkStart w:id="21" w:name="X8fcbcb0e6a9f4102f497b347c0fd42897ff54b7"/>
    <w:p>
      <w:pPr>
        <w:pStyle w:val="Heading2"/>
      </w:pPr>
      <w:r>
        <w:t xml:space="preserve">Problem Statement: The Imperative for Locally Grounded Urban Sustainability Research</w:t>
      </w:r>
    </w:p>
    <w:p>
      <w:pPr>
        <w:pStyle w:val="FirstParagraph"/>
      </w:pPr>
      <w:r>
        <w:t xml:space="preserve">Auckland's urban growth, while driving economic opportunity, exacerbates pressures on natural systems and social cohesion. Current sustainability frameworks often fail to adequately integrate Māori knowledge (mātauranga Māori) and perspectives of urban iwi (tribes) who are deeply connected to the land (whenua) and waters (wai). Existing research lacks sufficient depth in co-designing solutions *with* Auckland's diverse communities, particularly those facing environmental inequity in peripheral suburbs. This gap undermines the potential for genuinely resilient, equitable, and culturally affirming urban futures within</w:t>
      </w:r>
      <w:r>
        <w:t xml:space="preserve"> </w:t>
      </w:r>
      <w:r>
        <w:rPr>
          <w:bCs/>
          <w:b/>
        </w:rPr>
        <w:t xml:space="preserve">New Zealand Auckland</w:t>
      </w:r>
      <w:r>
        <w:t xml:space="preserve">. The proposed research directly confronts this void by centering Indigenous epistemologies and community agency as foundational to sustainable urban development.</w:t>
      </w:r>
    </w:p>
    <w:bookmarkEnd w:id="21"/>
    <w:bookmarkStart w:id="22" w:name="research-objectives-and-methodology"/>
    <w:p>
      <w:pPr>
        <w:pStyle w:val="Heading2"/>
      </w:pPr>
      <w:r>
        <w:t xml:space="preserve">Research Objectives and Methodology</w:t>
      </w:r>
    </w:p>
    <w:p>
      <w:pPr>
        <w:pStyle w:val="FirstParagraph"/>
      </w:pPr>
      <w:r>
        <w:t xml:space="preserve">The core objective of this</w:t>
      </w:r>
      <w:r>
        <w:t xml:space="preserve"> </w:t>
      </w:r>
      <w:r>
        <w:rPr>
          <w:bCs/>
          <w:b/>
        </w:rPr>
        <w:t xml:space="preserve">Research Proposal</w:t>
      </w:r>
      <w:r>
        <w:t xml:space="preserve"> </w:t>
      </w:r>
      <w:r>
        <w:t xml:space="preserve">is to develop a co-created, scalable model for integrating mātauranga Māori with Western scientific approaches to enhance urban environmental governance in Auckland. The methodology adopts a rigorous yet respectful Kaupapa Māori Research (KMR) framework, ensuring ethical engagement and partnership from the outset.</w:t>
      </w:r>
    </w:p>
    <w:p>
      <w:pPr>
        <w:numPr>
          <w:ilvl w:val="0"/>
          <w:numId w:val="1001"/>
        </w:numPr>
        <w:pStyle w:val="Compact"/>
      </w:pPr>
      <w:r>
        <w:rPr>
          <w:bCs/>
          <w:b/>
        </w:rPr>
        <w:t xml:space="preserve">Phase 1 (Months 1-6):</w:t>
      </w:r>
      <w:r>
        <w:t xml:space="preserve"> </w:t>
      </w:r>
      <w:r>
        <w:t xml:space="preserve">Establish collaborative partnerships with Ngāti Whātua Ōrakei, Tūpuna Maunga Authority, and community groups across Auckland's North Shore and South Auckland. Conduct whakawhiti kōrero (dialogue) workshops to identify priority environmental concerns and cultural values.</w:t>
      </w:r>
    </w:p>
    <w:p>
      <w:pPr>
        <w:numPr>
          <w:ilvl w:val="0"/>
          <w:numId w:val="1001"/>
        </w:numPr>
        <w:pStyle w:val="Compact"/>
      </w:pPr>
      <w:r>
        <w:rPr>
          <w:bCs/>
          <w:b/>
        </w:rPr>
        <w:t xml:space="preserve">Phase 2 (Months 7-18):</w:t>
      </w:r>
      <w:r>
        <w:t xml:space="preserve"> </w:t>
      </w:r>
      <w:r>
        <w:t xml:space="preserve">Implement mixed-methods research: participatory mapping of environmental assets, ecological monitoring (e.g., urban waterways), and qualitative analysis of community narratives. The</w:t>
      </w:r>
      <w:r>
        <w:t xml:space="preserve"> </w:t>
      </w:r>
      <w:r>
        <w:rPr>
          <w:bCs/>
          <w:b/>
        </w:rPr>
        <w:t xml:space="preserve">Academic Researcher</w:t>
      </w:r>
      <w:r>
        <w:t xml:space="preserve"> </w:t>
      </w:r>
      <w:r>
        <w:t xml:space="preserve">will lead data collection, ensuring Māori data sovereignty principles guide all processes.</w:t>
      </w:r>
    </w:p>
    <w:p>
      <w:pPr>
        <w:numPr>
          <w:ilvl w:val="0"/>
          <w:numId w:val="1001"/>
        </w:numPr>
        <w:pStyle w:val="Compact"/>
      </w:pPr>
      <w:r>
        <w:rPr>
          <w:bCs/>
          <w:b/>
        </w:rPr>
        <w:t xml:space="preserve">Phase 3 (Months 19-24):</w:t>
      </w:r>
      <w:r>
        <w:t xml:space="preserve"> </w:t>
      </w:r>
      <w:r>
        <w:t xml:space="preserve">Co-design an actionable framework with communities. This includes developing "Urban Wellbeing Indicators" that reflect both ecological health and cultural flourishing (e.g., mana whenua-led kaitiakitanga practices), directly informing Auckland Council's Climate Adaptation Plan.</w:t>
      </w:r>
    </w:p>
    <w:bookmarkEnd w:id="22"/>
    <w:bookmarkStart w:id="23" w:name="X869819c68a276fd92ea12752c6f34aad6bd5699"/>
    <w:p>
      <w:pPr>
        <w:pStyle w:val="Heading2"/>
      </w:pPr>
      <w:r>
        <w:t xml:space="preserve">Significance: Advancing New Zealand's National Research Agendas in Auckland</w:t>
      </w:r>
    </w:p>
    <w:p>
      <w:pPr>
        <w:pStyle w:val="FirstParagraph"/>
      </w:pPr>
      <w:r>
        <w:t xml:space="preserve">This project holds profound significance for</w:t>
      </w:r>
      <w:r>
        <w:t xml:space="preserve"> </w:t>
      </w:r>
      <w:r>
        <w:rPr>
          <w:bCs/>
          <w:b/>
        </w:rPr>
        <w:t xml:space="preserve">New Zealand Auckland</w:t>
      </w:r>
      <w:r>
        <w:t xml:space="preserve"> </w:t>
      </w:r>
      <w:r>
        <w:t xml:space="preserve">and the nation. It directly contributes to the Government’s Wellbeing Budget, Te Aka Whai Ora (Māori Health Authority), and the Urban Policy White Paper by providing evidence-based, community-owned solutions. For New Zealand's academic landscape, it pioneers a model where Indigenous knowledge is not merely consulted but actively central to research design and outcomes – a critical shift towards decolonizing academia. The findings will be directly applicable to other Pacific cities facing similar pressures, enhancing New Zealand’s global standing in sustainable urban studies.</w:t>
      </w:r>
    </w:p>
    <w:p>
      <w:pPr>
        <w:pStyle w:val="BodyText"/>
      </w:pPr>
      <w:r>
        <w:t xml:space="preserve">Crucially, the work strengthens Auckland’s position as a leader in innovative urban research within</w:t>
      </w:r>
      <w:r>
        <w:t xml:space="preserve"> </w:t>
      </w:r>
      <w:r>
        <w:rPr>
          <w:bCs/>
          <w:b/>
        </w:rPr>
        <w:t xml:space="preserve">New Zealand</w:t>
      </w:r>
      <w:r>
        <w:t xml:space="preserve">. It positions the University of Auckland (and partner institutions like AUT) as a hub for transformative scholarship that addresses local realities while contributing to global sustainability goals. The project also directly supports Te Tiriti o Waitangi implementation through genuine partnership, moving beyond symbolic gestures towards substantive co-governance in environmental management.</w:t>
      </w:r>
    </w:p>
    <w:bookmarkEnd w:id="23"/>
    <w:bookmarkStart w:id="24" w:name="the-role-of-the-academic-researcher"/>
    <w:p>
      <w:pPr>
        <w:pStyle w:val="Heading2"/>
      </w:pPr>
      <w:r>
        <w:t xml:space="preserve">The Role of the Academic Researcher</w:t>
      </w:r>
    </w:p>
    <w:p>
      <w:pPr>
        <w:pStyle w:val="FirstParagraph"/>
      </w:pPr>
      <w:r>
        <w:t xml:space="preserve">The successful candidate will be a highly qualified</w:t>
      </w:r>
      <w:r>
        <w:t xml:space="preserve"> </w:t>
      </w:r>
      <w:r>
        <w:rPr>
          <w:bCs/>
          <w:b/>
        </w:rPr>
        <w:t xml:space="preserve">Academic Researcher</w:t>
      </w:r>
      <w:r>
        <w:t xml:space="preserve"> </w:t>
      </w:r>
      <w:r>
        <w:t xml:space="preserve">with demonstrable expertise in urban sustainability, Indigenous research methodologies (especially Kaupapa Māori), and community-engaged practice. They must possess strong collaborative skills to build trust with iwi, hapū (sub-tribes), and local government. Essential qualifications include a PhD in Environmental Studies, Urban Planning, or a related social-ecological field; evidence of successful project leadership within Aotearoa; and a commitment to embedding Te Tiriti o Waitangi principles into all research activities. The researcher will be based within Auckland, actively participating in the city’s academic and community networks, ensuring the</w:t>
      </w:r>
      <w:r>
        <w:t xml:space="preserve"> </w:t>
      </w:r>
      <w:r>
        <w:rPr>
          <w:bCs/>
          <w:b/>
        </w:rPr>
        <w:t xml:space="preserve">Research Proposal</w:t>
      </w:r>
      <w:r>
        <w:t xml:space="preserve"> </w:t>
      </w:r>
      <w:r>
        <w:t xml:space="preserve">remains deeply embedded in New Zealand Auckland's context.</w:t>
      </w:r>
    </w:p>
    <w:bookmarkEnd w:id="24"/>
    <w:bookmarkStart w:id="25" w:name="timeline-and-resource-requirements"/>
    <w:p>
      <w:pPr>
        <w:pStyle w:val="Heading2"/>
      </w:pPr>
      <w:r>
        <w:t xml:space="preserve">Timeline and Resource Requirements</w:t>
      </w:r>
    </w:p>
    <w:p>
      <w:pPr>
        <w:pStyle w:val="FirstParagraph"/>
      </w:pPr>
      <w:r>
        <w:t xml:space="preserve">The 24-month project aligns with key decision-making cycles within Auckland Council. Key milestones include:</w:t>
      </w:r>
    </w:p>
    <w:p>
      <w:pPr>
        <w:numPr>
          <w:ilvl w:val="0"/>
          <w:numId w:val="1002"/>
        </w:numPr>
        <w:pStyle w:val="Compact"/>
      </w:pPr>
      <w:r>
        <w:rPr>
          <w:iCs/>
          <w:i/>
        </w:rPr>
        <w:t xml:space="preserve">Month 6:</w:t>
      </w:r>
      <w:r>
        <w:t xml:space="preserve"> </w:t>
      </w:r>
      <w:r>
        <w:t xml:space="preserve">Formalized partnership agreements signed with community partners in Auckland.</w:t>
      </w:r>
    </w:p>
    <w:p>
      <w:pPr>
        <w:numPr>
          <w:ilvl w:val="0"/>
          <w:numId w:val="1002"/>
        </w:numPr>
        <w:pStyle w:val="Compact"/>
      </w:pPr>
      <w:r>
        <w:rPr>
          <w:iCs/>
          <w:i/>
        </w:rPr>
        <w:t xml:space="preserve">Month 12:</w:t>
      </w:r>
      <w:r>
        <w:t xml:space="preserve"> </w:t>
      </w:r>
      <w:r>
        <w:t xml:space="preserve">Draft framework presented to stakeholders, including the Office of the Prime Minister's Climate Change Advisor.</w:t>
      </w:r>
    </w:p>
    <w:p>
      <w:pPr>
        <w:numPr>
          <w:ilvl w:val="0"/>
          <w:numId w:val="1002"/>
        </w:numPr>
        <w:pStyle w:val="Compact"/>
      </w:pPr>
      <w:r>
        <w:rPr>
          <w:iCs/>
          <w:i/>
        </w:rPr>
        <w:t xml:space="preserve">Month 24:</w:t>
      </w:r>
      <w:r>
        <w:t xml:space="preserve"> </w:t>
      </w:r>
      <w:r>
        <w:t xml:space="preserve">Final report and policy briefs delivered to Auckland Council, Māori Crown entities, and relevant Ministry of Health agencies.</w:t>
      </w:r>
    </w:p>
    <w:bookmarkEnd w:id="25"/>
    <w:bookmarkStart w:id="26" w:name="expected-outcomes-and-legacy"/>
    <w:p>
      <w:pPr>
        <w:pStyle w:val="Heading2"/>
      </w:pPr>
      <w:r>
        <w:t xml:space="preserve">Expected Outcomes and Legacy</w:t>
      </w:r>
    </w:p>
    <w:p>
      <w:pPr>
        <w:pStyle w:val="FirstParagraph"/>
      </w:pPr>
      <w:r>
        <w:t xml:space="preserve">Beyond academic publications, the primary deliverables are a publicly accessible co-designed framework for urban sustainability in Auckland; training modules for local government staff on culturally responsive environmental governance; and an enduring community research partnership network. The legacy of this project will be a demonstrable shift towards more equitable, ecologically sound urban development in</w:t>
      </w:r>
      <w:r>
        <w:t xml:space="preserve"> </w:t>
      </w:r>
      <w:r>
        <w:rPr>
          <w:bCs/>
          <w:b/>
        </w:rPr>
        <w:t xml:space="preserve">New Zealand Auckland</w:t>
      </w:r>
      <w:r>
        <w:t xml:space="preserve">, providing a blueprint that prioritizes the voices of those most impacted by environmental change. It will establish the</w:t>
      </w:r>
      <w:r>
        <w:t xml:space="preserve"> </w:t>
      </w:r>
      <w:r>
        <w:rPr>
          <w:bCs/>
          <w:b/>
        </w:rPr>
        <w:t xml:space="preserve">Academic Researcher</w:t>
      </w:r>
      <w:r>
        <w:t xml:space="preserve"> </w:t>
      </w:r>
      <w:r>
        <w:t xml:space="preserve">as a key figure in shaping sustainable urban futures within New Zealand's largest city and contribute significantly to national academic discourse.</w:t>
      </w:r>
    </w:p>
    <w:bookmarkEnd w:id="26"/>
    <w:bookmarkStart w:id="27" w:name="conclusion"/>
    <w:p>
      <w:pPr>
        <w:pStyle w:val="Heading2"/>
      </w:pPr>
      <w:r>
        <w:t xml:space="preserve">Conclusion</w:t>
      </w:r>
    </w:p>
    <w:p>
      <w:pPr>
        <w:pStyle w:val="FirstParagraph"/>
      </w:pPr>
      <w:r>
        <w:t xml:space="preserve">This Research Proposal presents an urgent and timely opportunity to advance genuine sustainability in New Zealand Auckland through rigorous, ethically grounded, Indigenous-led scholarship. It directly addresses a critical gap identified by both community leaders and policymakers within the city. The successful recruitment of an experienced Academic Researcher committed to partnership with Māori communities will ensure this project delivers tangible outcomes that resonate deeply within Auckland's unique cultural and ecological context. By embedding Te Tiriti o Waitangi principles at its core, this research promises not only academic excellence but also meaningful contribution to a more just, resilient, and thriving urban environment for all who call New Zealand Auckland home. The time for such transformative inquiry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Futures in New Zealand Auckland through Indigenous-Led Academic Inquiry</dc:title>
  <dc:creator/>
  <cp:keywords/>
  <dcterms:created xsi:type="dcterms:W3CDTF">2026-07-24T14:41:11Z</dcterms:created>
  <dcterms:modified xsi:type="dcterms:W3CDTF">2026-07-24T14:41:11Z</dcterms:modified>
</cp:coreProperties>
</file>

<file path=docProps/custom.xml><?xml version="1.0" encoding="utf-8"?>
<Properties xmlns="http://schemas.openxmlformats.org/officeDocument/2006/custom-properties" xmlns:vt="http://schemas.openxmlformats.org/officeDocument/2006/docPropsVTypes"/>
</file>