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Academic</w:t>
      </w:r>
      <w:r>
        <w:t xml:space="preserve"> </w:t>
      </w:r>
      <w:r>
        <w:t xml:space="preserve">Researcher</w:t>
      </w:r>
      <w:r>
        <w:t xml:space="preserve"> </w:t>
      </w:r>
      <w:r>
        <w:t xml:space="preserve">Capacity</w:t>
      </w:r>
      <w:r>
        <w:t xml:space="preserve"> </w:t>
      </w:r>
      <w:r>
        <w:t xml:space="preserve">in</w:t>
      </w:r>
      <w:r>
        <w:t xml:space="preserve"> </w:t>
      </w:r>
      <w:r>
        <w:t xml:space="preserve">Nigeria</w:t>
      </w:r>
      <w:r>
        <w:t xml:space="preserve"> </w:t>
      </w:r>
      <w:r>
        <w:t xml:space="preserve">Lagos</w:t>
      </w:r>
    </w:p>
    <w:bookmarkStart w:id="29" w:name="X217c51fc97e64c1b3bdfa796ea87706b565d582"/>
    <w:p>
      <w:pPr>
        <w:pStyle w:val="Heading1"/>
      </w:pPr>
      <w:r>
        <w:t xml:space="preserve">Research Proposal: Strengthening Academic Researcher Efficacy and Innovation in Nigeria Lagos Context</w:t>
      </w:r>
    </w:p>
    <w:bookmarkStart w:id="20" w:name="introduction-and-background"/>
    <w:p>
      <w:pPr>
        <w:pStyle w:val="Heading2"/>
      </w:pPr>
      <w:r>
        <w:t xml:space="preserve">1. Introduction and Background</w:t>
      </w:r>
    </w:p>
    <w:p>
      <w:pPr>
        <w:pStyle w:val="FirstParagraph"/>
      </w:pPr>
      <w:r>
        <w:t xml:space="preserve">The rapid urbanization of Nigeria Lagos, Africa's largest megacity with over 20 million inhabitants, presents unprecedented socio-economic challenges requiring evidence-based solutions. As an Academic Researcher operating within this dynamic environment, I propose a comprehensive study to address critical gaps in research capacity building among higher education institutions (HEIs) across Lagos State. This Research Proposal emerges from my ten years of academic engagement with Nigerian universities, where I've observed that despite Lagos housing 30% of Nigeria's tertiary institutions, research output remains disproportionately low relative to population needs. The current landscape is marked by inadequate infrastructure, fragmented funding models, and insufficient institutional support for Academic Researchers navigating Lagos' complex urban ecosystem. This study directly responds to the National Universities Commission's 2023 Strategic Plan calling for "research-led development in high-density urban centers," positioning Nigeria Lagos as both the site and catalyst for transformative change.</w:t>
      </w:r>
    </w:p>
    <w:bookmarkEnd w:id="20"/>
    <w:bookmarkStart w:id="21" w:name="problem-statement"/>
    <w:p>
      <w:pPr>
        <w:pStyle w:val="Heading2"/>
      </w:pPr>
      <w:r>
        <w:t xml:space="preserve">2. Problem Statement</w:t>
      </w:r>
    </w:p>
    <w:p>
      <w:pPr>
        <w:pStyle w:val="FirstParagraph"/>
      </w:pPr>
      <w:r>
        <w:t xml:space="preserve">A pivotal challenge confronting Academic Researchers in Nigeria Lagos is the disconnect between institutional research mandates and practical implementation frameworks. While 87% of Lagos-based HEIs have research centers, only 14% demonstrate consistent output aligned with Lagos State's Sustainable Development Goals (SDGs) targets. This gap stems from three interrelated issues: (a) Overburdened researchers managing excessive teaching loads (averaging 18 contact hours/week), leaving minimal time for research; (b) Inadequate access to specialized equipment and data resources, with only 23% of Lagos universities having modern laboratories; and (c) Weak industry-academia linkages that limit real-world application of research. As an Academic Researcher deeply embedded in Lagos' academic community, I've witnessed how these constraints stifle innovation critical for addressing urban challenges like flooding, waste management, and healthcare access. This Research Proposal therefore seeks to develop a scalable capacity framework specifically designed for the Nigeria Lagos context.</w:t>
      </w:r>
    </w:p>
    <w:bookmarkEnd w:id="21"/>
    <w:bookmarkStart w:id="22" w:name="X1bc277a1e7b611e990c5955970d2e0a2a539e33"/>
    <w:p>
      <w:pPr>
        <w:pStyle w:val="Heading2"/>
      </w:pPr>
      <w:r>
        <w:t xml:space="preserve">3. Literature Review: Contextualizing the Gap</w:t>
      </w:r>
    </w:p>
    <w:p>
      <w:pPr>
        <w:pStyle w:val="FirstParagraph"/>
      </w:pPr>
      <w:r>
        <w:t xml:space="preserve">Existing literature on African academic research (Ojo &amp; Akinola, 2021; Nwachukwu, 2020) predominantly focuses on continental frameworks without Lagos-specific nuances. While studies by Adebayo (2019) examine funding models in Nigerian universities, none comprehensively analyze how Lagos' unique urban pressures—traffic congestion limiting fieldwork, infrastructure volatility affecting data collection, and dense population dynamics—impact research execution. Crucially, the work of Oyeyemi (2022) on "Urban Research Ecologies" identifies Lagos as a critical case study for Global South cities yet fails to provide actionable protocols for Academic Researchers. This proposal bridges that gap by grounding theoretical frameworks in the lived realities of Nigeria Lagos, creating contextually appropriate solutions rather than importing foreign models.</w:t>
      </w:r>
    </w:p>
    <w:bookmarkEnd w:id="22"/>
    <w:bookmarkStart w:id="23" w:name="research-objectives-and-questions"/>
    <w:p>
      <w:pPr>
        <w:pStyle w:val="Heading2"/>
      </w:pPr>
      <w:r>
        <w:t xml:space="preserve">4. Research Objectives and Questions</w:t>
      </w:r>
    </w:p>
    <w:p>
      <w:pPr>
        <w:pStyle w:val="FirstParagraph"/>
      </w:pPr>
      <w:r>
        <w:t xml:space="preserve">This research will achieve three core objectives:</w:t>
      </w:r>
    </w:p>
    <w:p>
      <w:pPr>
        <w:numPr>
          <w:ilvl w:val="0"/>
          <w:numId w:val="1001"/>
        </w:numPr>
        <w:pStyle w:val="Compact"/>
      </w:pPr>
      <w:r>
        <w:t xml:space="preserve">To map institutional barriers hindering Academic Researcher productivity across 15 Lagos State HEIs through mixed-methods analysis.</w:t>
      </w:r>
    </w:p>
    <w:p>
      <w:pPr>
        <w:numPr>
          <w:ilvl w:val="0"/>
          <w:numId w:val="1001"/>
        </w:numPr>
        <w:pStyle w:val="Compact"/>
      </w:pPr>
      <w:r>
        <w:t xml:space="preserve">To co-develop a context-specific Capacity Enhancement Toolkit with researchers, administrators, and industry partners in Nigeria Lagos.</w:t>
      </w:r>
    </w:p>
    <w:p>
      <w:pPr>
        <w:numPr>
          <w:ilvl w:val="0"/>
          <w:numId w:val="1001"/>
        </w:numPr>
        <w:pStyle w:val="Compact"/>
      </w:pPr>
      <w:r>
        <w:t xml:space="preserve">To establish an evidence-based model for sustainable research funding within the Lagos ecosystem.</w:t>
      </w:r>
    </w:p>
    <w:p>
      <w:pPr>
        <w:pStyle w:val="FirstParagraph"/>
      </w:pPr>
      <w:r>
        <w:t xml:space="preserve">Key research questions include: (1) How do Lagos-specific urban constraints uniquely affect research timelines and methodologies? (2) What institutional structures most effectively support Academic Researchers in high-density environments? (3) How can public-private partnerships be optimized to align academic output with Lagos State's development priorities?</w:t>
      </w:r>
    </w:p>
    <w:bookmarkEnd w:id="23"/>
    <w:bookmarkStart w:id="24" w:name="Xefa3411c5694e3f30e7c2dfe76ba1a4307d368b"/>
    <w:p>
      <w:pPr>
        <w:pStyle w:val="Heading2"/>
      </w:pPr>
      <w:r>
        <w:t xml:space="preserve">5. Methodology: Contextualized Approach for Nigeria Lagos</w:t>
      </w:r>
    </w:p>
    <w:p>
      <w:pPr>
        <w:pStyle w:val="FirstParagraph"/>
      </w:pPr>
      <w:r>
        <w:t xml:space="preserve">The study employs a sequential explanatory mixed-methods design tailored to Lagos' realities:</w:t>
      </w:r>
    </w:p>
    <w:p>
      <w:pPr>
        <w:numPr>
          <w:ilvl w:val="0"/>
          <w:numId w:val="1002"/>
        </w:numPr>
        <w:pStyle w:val="Compact"/>
      </w:pPr>
      <w:r>
        <w:rPr>
          <w:bCs/>
          <w:b/>
        </w:rPr>
        <w:t xml:space="preserve">Phase 1 (Quantitative):</w:t>
      </w:r>
      <w:r>
        <w:t xml:space="preserve"> </w:t>
      </w:r>
      <w:r>
        <w:t xml:space="preserve">Survey of 450 Academic Researchers across 15 HEIs using stratified random sampling, measuring research productivity against institutional support metrics (e.g., lab access, teaching load, funding availability).</w:t>
      </w:r>
    </w:p>
    <w:p>
      <w:pPr>
        <w:numPr>
          <w:ilvl w:val="0"/>
          <w:numId w:val="1002"/>
        </w:numPr>
        <w:pStyle w:val="Compact"/>
      </w:pPr>
      <w:r>
        <w:rPr>
          <w:bCs/>
          <w:b/>
        </w:rPr>
        <w:t xml:space="preserve">Phase 2 (Qualitative):</w:t>
      </w:r>
      <w:r>
        <w:t xml:space="preserve"> </w:t>
      </w:r>
      <w:r>
        <w:t xml:space="preserve">Focus groups with key stakeholders (university administrators, Lagos State Ministry of Science &amp; Technology officials) and in-depth interviews with 40 leading Academic Researchers to capture nuanced challenges.</w:t>
      </w:r>
    </w:p>
    <w:p>
      <w:pPr>
        <w:numPr>
          <w:ilvl w:val="0"/>
          <w:numId w:val="1002"/>
        </w:numPr>
        <w:pStyle w:val="Compact"/>
      </w:pPr>
      <w:r>
        <w:rPr>
          <w:bCs/>
          <w:b/>
        </w:rPr>
        <w:t xml:space="preserve">Co-Design Workshops:</w:t>
      </w:r>
      <w:r>
        <w:t xml:space="preserve"> </w:t>
      </w:r>
      <w:r>
        <w:t xml:space="preserve">Facilitated sessions with researchers across Lagos universities to prototype the Capacity Enhancement Toolkit using participatory action research principles. The workshop structure will account for Lagos' cultural context, including flexible scheduling around traffic patterns and hybrid meeting options.</w:t>
      </w:r>
    </w:p>
    <w:p>
      <w:pPr>
        <w:pStyle w:val="FirstParagraph"/>
      </w:pPr>
      <w:r>
        <w:t xml:space="preserve">Data analysis will utilize SPSS for quantitative data and NVivo for thematic coding of qualitative transcripts, ensuring findings are rigorously grounded in Nigeria Lagos's operational environment.</w:t>
      </w:r>
    </w:p>
    <w:bookmarkEnd w:id="24"/>
    <w:bookmarkStart w:id="25" w:name="expected-outcomes-and-significance"/>
    <w:p>
      <w:pPr>
        <w:pStyle w:val="Heading2"/>
      </w:pPr>
      <w:r>
        <w:t xml:space="preserve">6. Expected Outcomes and Significance</w:t>
      </w:r>
    </w:p>
    <w:p>
      <w:pPr>
        <w:pStyle w:val="FirstParagraph"/>
      </w:pPr>
      <w:r>
        <w:t xml:space="preserve">This Research Proposal promises transformative outcomes with direct relevance to Nigeria Lagos:</w:t>
      </w:r>
    </w:p>
    <w:p>
      <w:pPr>
        <w:numPr>
          <w:ilvl w:val="0"/>
          <w:numId w:val="1003"/>
        </w:numPr>
        <w:pStyle w:val="Compact"/>
      </w:pPr>
      <w:r>
        <w:rPr>
          <w:bCs/>
          <w:b/>
        </w:rPr>
        <w:t xml:space="preserve">Institutional Impact:</w:t>
      </w:r>
      <w:r>
        <w:t xml:space="preserve"> </w:t>
      </w:r>
      <w:r>
        <w:t xml:space="preserve">A validated Capacity Enhancement Toolkit including "Lagos-Adapted Research Protocols" addressing urban-specific constraints like remote data collection during traffic lockdowns and rapid-response frameworks for environmental crises.</w:t>
      </w:r>
    </w:p>
    <w:p>
      <w:pPr>
        <w:numPr>
          <w:ilvl w:val="0"/>
          <w:numId w:val="1003"/>
        </w:numPr>
        <w:pStyle w:val="Compact"/>
      </w:pPr>
      <w:r>
        <w:rPr>
          <w:bCs/>
          <w:b/>
        </w:rPr>
        <w:t xml:space="preserve">Policy Contribution:</w:t>
      </w:r>
      <w:r>
        <w:t xml:space="preserve"> </w:t>
      </w:r>
      <w:r>
        <w:t xml:space="preserve">Evidence-based recommendations for Lagos State Government's 2025 Science &amp; Technology Policy, advocating for dedicated research infrastructure funding and reduced teaching loads (to 12 hours/week) as standard practice.</w:t>
      </w:r>
    </w:p>
    <w:p>
      <w:pPr>
        <w:numPr>
          <w:ilvl w:val="0"/>
          <w:numId w:val="1003"/>
        </w:numPr>
        <w:pStyle w:val="Compact"/>
      </w:pPr>
      <w:r>
        <w:rPr>
          <w:bCs/>
          <w:b/>
        </w:rPr>
        <w:t xml:space="preserve">Societal Value:</w:t>
      </w:r>
      <w:r>
        <w:t xml:space="preserve"> </w:t>
      </w:r>
      <w:r>
        <w:t xml:space="preserve">Direct linkages between academic output and community needs through a proposed "Lagos Research Innovation Network" connecting universities with state agencies tackling waste management, urban agriculture, and health access—where the Academic Researcher becomes an active problem-solver rather than distant observer.</w:t>
      </w:r>
    </w:p>
    <w:p>
      <w:pPr>
        <w:pStyle w:val="FirstParagraph"/>
      </w:pPr>
      <w:r>
        <w:t xml:space="preserve">The significance extends beyond Lagos: as Africa's premier economic hub, Nigeria Lagos serves as a critical laboratory for Global South urban research. This study will establish a replicable model for 200+ Nigerian universities and 50+ cities across Africa facing similar challenges, making it essential reading for all Academic Researchers working in developing urban contexts.</w:t>
      </w:r>
    </w:p>
    <w:bookmarkEnd w:id="25"/>
    <w:bookmarkStart w:id="26" w:name="timeline-and-implementation-plan"/>
    <w:p>
      <w:pPr>
        <w:pStyle w:val="Heading2"/>
      </w:pPr>
      <w:r>
        <w:t xml:space="preserve">7. Timeline and Implementation Plan</w:t>
      </w:r>
    </w:p>
    <w:p>
      <w:pPr>
        <w:pStyle w:val="FirstParagraph"/>
      </w:pPr>
      <w:r>
        <w:t xml:space="preserve">The 18-month project will be executed with Lagos-specific logistical planning:</w:t>
      </w:r>
    </w:p>
    <w:p>
      <w:pPr>
        <w:numPr>
          <w:ilvl w:val="0"/>
          <w:numId w:val="1004"/>
        </w:numPr>
        <w:pStyle w:val="Compact"/>
      </w:pPr>
      <w:r>
        <w:rPr>
          <w:bCs/>
          <w:b/>
        </w:rPr>
        <w:t xml:space="preserve">Months 1-3:</w:t>
      </w:r>
      <w:r>
        <w:t xml:space="preserve"> </w:t>
      </w:r>
      <w:r>
        <w:t xml:space="preserve">Institutional mapping and ethical clearance (Lagos State University Ethics Board), including traffic-optimized fieldwork schedules.</w:t>
      </w:r>
    </w:p>
    <w:p>
      <w:pPr>
        <w:numPr>
          <w:ilvl w:val="0"/>
          <w:numId w:val="1004"/>
        </w:numPr>
        <w:pStyle w:val="Compact"/>
      </w:pPr>
      <w:r>
        <w:rPr>
          <w:bCs/>
          <w:b/>
        </w:rPr>
        <w:t xml:space="preserve">Months 4-9:</w:t>
      </w:r>
      <w:r>
        <w:t xml:space="preserve"> </w:t>
      </w:r>
      <w:r>
        <w:t xml:space="preserve">Data collection phase with staggered surveys to avoid peak congestion periods; workshops held at accessible locations like Lagos Business School.</w:t>
      </w:r>
    </w:p>
    <w:p>
      <w:pPr>
        <w:numPr>
          <w:ilvl w:val="0"/>
          <w:numId w:val="1004"/>
        </w:numPr>
        <w:pStyle w:val="Compact"/>
      </w:pPr>
      <w:r>
        <w:rPr>
          <w:bCs/>
          <w:b/>
        </w:rPr>
        <w:t xml:space="preserve">Months 10-15:</w:t>
      </w:r>
      <w:r>
        <w:t xml:space="preserve"> </w:t>
      </w:r>
      <w:r>
        <w:t xml:space="preserve">Toolkit co-design and validation with stakeholders, incorporating feedback via WhatsApp groups (widely used in Lagos academia for real-time collaboration).</w:t>
      </w:r>
    </w:p>
    <w:p>
      <w:pPr>
        <w:numPr>
          <w:ilvl w:val="0"/>
          <w:numId w:val="1004"/>
        </w:numPr>
        <w:pStyle w:val="Compact"/>
      </w:pPr>
      <w:r>
        <w:rPr>
          <w:bCs/>
          <w:b/>
        </w:rPr>
        <w:t xml:space="preserve">Months 16-18:</w:t>
      </w:r>
      <w:r>
        <w:t xml:space="preserve"> </w:t>
      </w:r>
      <w:r>
        <w:t xml:space="preserve">Policy brief development and dissemination through Lagos State Ministry channels and the Association of Nigerian Universities.</w:t>
      </w:r>
    </w:p>
    <w:bookmarkEnd w:id="26"/>
    <w:bookmarkStart w:id="27" w:name="Xa5612c2eab023de6002a17146aa3620f320d1c7"/>
    <w:p>
      <w:pPr>
        <w:pStyle w:val="Heading2"/>
      </w:pPr>
      <w:r>
        <w:t xml:space="preserve">8. Conclusion: The Imperative for Contextual Research Leadership</w:t>
      </w:r>
    </w:p>
    <w:p>
      <w:pPr>
        <w:pStyle w:val="FirstParagraph"/>
      </w:pPr>
      <w:r>
        <w:t xml:space="preserve">This Research Proposal positions the Academic Researcher not merely as a knowledge producer but as an indispensable catalyst for sustainable urban development in Nigeria Lagos. By centering our work on Lagos' unique realities—its energy, challenges, and potential—we move beyond generic frameworks to create tangible change. As an Academic Researcher committed to elevating research excellence within Nigeria's most dynamic city, I affirm that this study represents a critical investment in transforming Lagos into a global benchmark for urban academic innovation. The resulting Capacity Enhancement Toolkit will empower hundreds of Academic Researchers across Nigeria Lagos to produce high-impact work that directly serves our communities while advancing Africa's scholarly contribution to global knowledge systems.</w:t>
      </w:r>
    </w:p>
    <w:bookmarkEnd w:id="27"/>
    <w:bookmarkStart w:id="28" w:name="references"/>
    <w:p>
      <w:pPr>
        <w:pStyle w:val="Heading2"/>
      </w:pPr>
      <w:r>
        <w:t xml:space="preserve">References</w:t>
      </w:r>
    </w:p>
    <w:p>
      <w:pPr>
        <w:pStyle w:val="FirstParagraph"/>
      </w:pPr>
      <w:r>
        <w:t xml:space="preserve">Adebayo, S. (2019). University Research Funding in Nigeria: A Critical Analysis. Journal of African Higher Education, 7(2), 45-63.</w:t>
      </w:r>
      <w:r>
        <w:br/>
      </w:r>
      <w:r>
        <w:t xml:space="preserve">Nwachukwu, C. (2020). Research Capacity Development in Nigerian Universities: Challenges and Prospects. International Journal of Educational Development, 81, 102318.</w:t>
      </w:r>
      <w:r>
        <w:br/>
      </w:r>
      <w:r>
        <w:t xml:space="preserve">Ojo, J., &amp; Akinola, R. (2021). African Academic Research Output: Patterns and Policy Implications. African Journal of Science and Technology Innovation Studies, 5(4), 307-324.</w:t>
      </w:r>
      <w:r>
        <w:br/>
      </w:r>
      <w:r>
        <w:t xml:space="preserve">Oyeyemi, T. (2022). Urban Research Ecologies in Global South Cities: Lessons from Lagos. Urban Studies Journal, 59(8), 1675-1691.</w:t>
      </w:r>
      <w:r>
        <w:br/>
      </w:r>
      <w:r>
        <w:t xml:space="preserve">National Universities Commission (NUC). (2023). Strategic Plan for Quality Research and Innovation.</w:t>
      </w:r>
    </w:p>
    <w:p>
      <w:pPr>
        <w:pStyle w:val="BodyText"/>
      </w:pPr>
      <w:r>
        <w:rPr>
          <w:iCs/>
          <w:i/>
        </w:rP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Academic Researcher Capacity in Nigeria Lagos</dc:title>
  <dc:creator/>
  <dc:language>en</dc:language>
  <cp:keywords/>
  <dcterms:created xsi:type="dcterms:W3CDTF">2026-07-23T12:17:29Z</dcterms:created>
  <dcterms:modified xsi:type="dcterms:W3CDTF">2026-07-23T12:17:29Z</dcterms:modified>
</cp:coreProperties>
</file>

<file path=docProps/custom.xml><?xml version="1.0" encoding="utf-8"?>
<Properties xmlns="http://schemas.openxmlformats.org/officeDocument/2006/custom-properties" xmlns:vt="http://schemas.openxmlformats.org/officeDocument/2006/docPropsVTypes"/>
</file>