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Agriculture</w:t>
      </w:r>
      <w:r>
        <w:t xml:space="preserve"> </w:t>
      </w:r>
      <w:r>
        <w:t xml:space="preserve">in</w:t>
      </w:r>
      <w:r>
        <w:t xml:space="preserve"> </w:t>
      </w:r>
      <w:r>
        <w:t xml:space="preserve">Dakar,</w:t>
      </w:r>
      <w:r>
        <w:t xml:space="preserve"> </w:t>
      </w:r>
      <w:r>
        <w:t xml:space="preserve">Senegal</w:t>
      </w:r>
    </w:p>
    <w:bookmarkStart w:id="30" w:name="X84157976ad0d1167f169e1963f100d4a3dbf9f5"/>
    <w:p>
      <w:pPr>
        <w:pStyle w:val="Heading1"/>
      </w:pPr>
      <w:r>
        <w:t xml:space="preserve">Research Proposal: Advancing Sustainable Urban Agriculture Practices for Food Security in Dakar, Senegal</w:t>
      </w:r>
    </w:p>
    <w:bookmarkStart w:id="20" w:name="X6948e4638d1b4515eca6e1b3056834e52b9fc1f"/>
    <w:p>
      <w:pPr>
        <w:pStyle w:val="Heading2"/>
      </w:pPr>
      <w:r>
        <w:t xml:space="preserve">Prepared by an Academic Researcher at the University of Cheikh Anta Diop (UCAD), Dakar</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Office of International Research Collaboration, Ministry of Higher Education and Scientific Research, Senegal</w:t>
      </w:r>
    </w:p>
    <w:bookmarkEnd w:id="20"/>
    <w:bookmarkStart w:id="21" w:name="Xa9c5b034277e87d9dbece45775f9f4f57d056e6"/>
    <w:p>
      <w:pPr>
        <w:pStyle w:val="Heading2"/>
      </w:pPr>
      <w:r>
        <w:t xml:space="preserve">I. Introduction: Contextualizing the Research Imperative in Dakar</w:t>
      </w:r>
    </w:p>
    <w:p>
      <w:pPr>
        <w:pStyle w:val="FirstParagraph"/>
      </w:pPr>
      <w:r>
        <w:t xml:space="preserve">Dakar, the vibrant capital of Senegal, faces unprecedented urbanization pressures with over 4 million residents experiencing rapid population growth (World Bank, 2023). This demographic shift intensifies food insecurity challenges, particularly for low-income households. As an Academic Researcher deeply embedded in Dakar's socio-ecological landscape, I propose this research initiative to address critical gaps in sustainable urban agriculture – a solution uniquely positioned to enhance local food resilience. This</w:t>
      </w:r>
      <w:r>
        <w:t xml:space="preserve"> </w:t>
      </w:r>
      <w:r>
        <w:rPr>
          <w:iCs/>
          <w:i/>
        </w:rPr>
        <w:t xml:space="preserve">Research Proposal</w:t>
      </w:r>
      <w:r>
        <w:t xml:space="preserve"> </w:t>
      </w:r>
      <w:r>
        <w:t xml:space="preserve">outlines a targeted study designed specifically for Senegal Dakar's context, where soil degradation, water scarcity, and climate volatility threaten agricultural productivity. The project aligns with Senegal's national strategy for food sovereignty (2021-2030) and the African Union's Agenda 2063, emphasizing locally grounded research led by a committed Academic Researcher based in Dakar.</w:t>
      </w:r>
    </w:p>
    <w:bookmarkEnd w:id="21"/>
    <w:bookmarkStart w:id="22" w:name="X43fef3083be8de89919098779b3be210b9db988"/>
    <w:p>
      <w:pPr>
        <w:pStyle w:val="Heading2"/>
      </w:pPr>
      <w:r>
        <w:t xml:space="preserve">II. Problem Statement: Urgent Needs in Dakar's Food Systems</w:t>
      </w:r>
    </w:p>
    <w:p>
      <w:pPr>
        <w:pStyle w:val="FirstParagraph"/>
      </w:pPr>
      <w:r>
        <w:t xml:space="preserve">Current urban farming practices in Dakar (e.g., peri-urban vegetable cultivation along the Petite Côte and Diourbel River basins) rely on traditional methods vulnerable to climate shocks and market fluctuations. A 2022 FAO assessment revealed that 38% of Dakar's urban households experience seasonal food insecurity, with women bearing the brunt of nutritional deficits. Critically, existing research lacks granular analysis of Senegalese-specific soil microbiology and water management techniques applicable to Dakar's unique coastal ecosystem. This gap prevents evidence-based policy interventions. As an Academic Researcher operating within Dakar's academic and community networks, I observe that top-down agricultural models fail to incorporate indigenous knowledge – a void this study directly addresses.</w:t>
      </w:r>
    </w:p>
    <w:bookmarkEnd w:id="22"/>
    <w:bookmarkStart w:id="23" w:name="Xabf14382fb1b0454811bfe206f7065c95f58419"/>
    <w:p>
      <w:pPr>
        <w:pStyle w:val="Heading2"/>
      </w:pPr>
      <w:r>
        <w:t xml:space="preserve">III. Research Objectives and Key Questions</w:t>
      </w:r>
    </w:p>
    <w:p>
      <w:pPr>
        <w:pStyle w:val="FirstParagraph"/>
      </w:pPr>
      <w:r>
        <w:t xml:space="preserve">This project advances three interconnected objectives:</w:t>
      </w:r>
    </w:p>
    <w:p>
      <w:pPr>
        <w:numPr>
          <w:ilvl w:val="0"/>
          <w:numId w:val="1001"/>
        </w:numPr>
        <w:pStyle w:val="Compact"/>
      </w:pPr>
      <w:r>
        <w:t xml:space="preserve">Map soil health metrics across 15 Dakar communes (e.g., Ouakam, Pikine) to identify degradation hotspots</w:t>
      </w:r>
    </w:p>
    <w:p>
      <w:pPr>
        <w:numPr>
          <w:ilvl w:val="0"/>
          <w:numId w:val="1001"/>
        </w:numPr>
        <w:pStyle w:val="Compact"/>
      </w:pPr>
      <w:r>
        <w:t xml:space="preserve">Evaluate efficacy of climate-smart techniques (e.g., biochar integration, rainwater harvesting) in smallholder urban farms</w:t>
      </w:r>
    </w:p>
    <w:p>
      <w:pPr>
        <w:numPr>
          <w:ilvl w:val="0"/>
          <w:numId w:val="1001"/>
        </w:numPr>
        <w:pStyle w:val="Compact"/>
      </w:pPr>
      <w:r>
        <w:t xml:space="preserve">Develop a co-designed digital platform for Dakar's urban farmers to share resource-saving practices</w:t>
      </w:r>
    </w:p>
    <w:p>
      <w:pPr>
        <w:pStyle w:val="FirstParagraph"/>
      </w:pPr>
      <w:r>
        <w:t xml:space="preserve">The central research question guides the Academic Researcher's work: *How can locally adapted sustainable agriculture frameworks improve food security and livelihoods for Dakar's urban poor, integrating Senegalese agricultural traditions with scientific innovation?* This directly responds to Dakar’s urgent need for context-specific solutions, moving beyond generic African agricultural models.</w:t>
      </w:r>
    </w:p>
    <w:bookmarkEnd w:id="23"/>
    <w:bookmarkStart w:id="24" w:name="X468d40da72154d302e692aba643cba905762a64"/>
    <w:p>
      <w:pPr>
        <w:pStyle w:val="Heading2"/>
      </w:pPr>
      <w:r>
        <w:t xml:space="preserve">IV. Methodology: Community-Integrated Research Design</w:t>
      </w:r>
    </w:p>
    <w:p>
      <w:pPr>
        <w:pStyle w:val="FirstParagraph"/>
      </w:pPr>
      <w:r>
        <w:t xml:space="preserve">Employing a mixed-methods approach grounded in participatory action research (PAR), the Academic Researcher will collaborate with 300 urban farming households across Dakar, partnering with the National Center for Agricultural Research (CNRA) and local NGOs like "Femmes Rurales du Sénégal." Phase 1 involves soil sampling and household surveys to establish baseline data. Phase 2 implements field trials at community gardens (e.g., in Fann-Ngor), testing techniques using locally available materials. Crucially, Phase 3 engages farmers in co-creating the digital platform via workshops – ensuring solutions are culturally resonant and technically accessible for Dakar's users. Data analysis will employ GIS mapping and statistical modeling (using R software) to correlate soil health with crop yields, producing actionable insights for Senegal Dakar’s urban planners.</w:t>
      </w:r>
    </w:p>
    <w:bookmarkEnd w:id="24"/>
    <w:bookmarkStart w:id="25" w:name="v.-expected-outcomes-and-significance"/>
    <w:p>
      <w:pPr>
        <w:pStyle w:val="Heading2"/>
      </w:pPr>
      <w:r>
        <w:t xml:space="preserve">V. Expected Outcomes and Significance</w:t>
      </w:r>
    </w:p>
    <w:p>
      <w:pPr>
        <w:pStyle w:val="FirstParagraph"/>
      </w:pPr>
      <w:r>
        <w:t xml:space="preserve">This Research Proposal promises transformative outcomes for Senegal Dakar. The project will deliver: (1) A comprehensive soil health atlas of Dakar; (2) A validated toolkit of low-cost, climate-resilient farming techniques suitable for urban settings; and (3) A scalable mobile application co-designed with Dakar’s farmers. These outputs directly support the Government of Senegal’s "Plan Sénégal Émergent" by strengthening local food systems. As an Academic Researcher, my role extends beyond data collection – I will mentor 5 Senegalese PhD students and organize annual community forums to ensure knowledge transfer. Critically, this work establishes a replicable model for urban agriculture research in Dakar that can inform cities across West Africa.</w:t>
      </w:r>
    </w:p>
    <w:bookmarkEnd w:id="25"/>
    <w:bookmarkStart w:id="26" w:name="vi.-timeline-and-implementation-plan"/>
    <w:p>
      <w:pPr>
        <w:pStyle w:val="Heading2"/>
      </w:pPr>
      <w:r>
        <w:t xml:space="preserve">VI. Timeline and Implementation Plan</w:t>
      </w:r>
    </w:p>
    <w:p>
      <w:pPr>
        <w:pStyle w:val="FirstParagraph"/>
      </w:pPr>
      <w:r>
        <w:t xml:space="preserve">The 18-month project (January 2024–June 2025) features phased activities aligned with Dakar’s agricultural cycles:</w:t>
      </w:r>
    </w:p>
    <w:p>
      <w:pPr>
        <w:numPr>
          <w:ilvl w:val="0"/>
          <w:numId w:val="1002"/>
        </w:numPr>
        <w:pStyle w:val="Compact"/>
      </w:pPr>
      <w:r>
        <w:rPr>
          <w:bCs/>
          <w:b/>
        </w:rPr>
        <w:t xml:space="preserve">Months 1-3:</w:t>
      </w:r>
      <w:r>
        <w:t xml:space="preserve"> </w:t>
      </w:r>
      <w:r>
        <w:t xml:space="preserve">Baseline surveys, community engagement, and ethics approval</w:t>
      </w:r>
    </w:p>
    <w:p>
      <w:pPr>
        <w:numPr>
          <w:ilvl w:val="0"/>
          <w:numId w:val="1002"/>
        </w:numPr>
        <w:pStyle w:val="Compact"/>
      </w:pPr>
      <w:r>
        <w:rPr>
          <w:bCs/>
          <w:b/>
        </w:rPr>
        <w:t xml:space="preserve">Months 4-9:</w:t>
      </w:r>
      <w:r>
        <w:t xml:space="preserve"> </w:t>
      </w:r>
      <w:r>
        <w:t xml:space="preserve">Soil analysis, field trials in selected communes</w:t>
      </w:r>
    </w:p>
    <w:p>
      <w:pPr>
        <w:numPr>
          <w:ilvl w:val="0"/>
          <w:numId w:val="1002"/>
        </w:numPr>
        <w:pStyle w:val="Compact"/>
      </w:pPr>
      <w:r>
        <w:rPr>
          <w:bCs/>
          <w:b/>
        </w:rPr>
        <w:t xml:space="preserve">Months 10-15:</w:t>
      </w:r>
      <w:r>
        <w:t xml:space="preserve"> </w:t>
      </w:r>
      <w:r>
        <w:t xml:space="preserve">Digital platform development and co-design workshops</w:t>
      </w:r>
    </w:p>
    <w:p>
      <w:pPr>
        <w:numPr>
          <w:ilvl w:val="0"/>
          <w:numId w:val="1002"/>
        </w:numPr>
        <w:pStyle w:val="Compact"/>
      </w:pPr>
      <w:r>
        <w:rPr>
          <w:bCs/>
          <w:b/>
        </w:rPr>
        <w:t xml:space="preserve">Months 16-18:</w:t>
      </w:r>
      <w:r>
        <w:t xml:space="preserve"> </w:t>
      </w:r>
      <w:r>
        <w:t xml:space="preserve">Impact assessment, policy briefs for Senegal’s Ministry of Agriculture, and final report</w:t>
      </w:r>
    </w:p>
    <w:p>
      <w:pPr>
        <w:pStyle w:val="FirstParagraph"/>
      </w:pPr>
      <w:r>
        <w:t xml:space="preserve">All activities will be conducted within Dakar, leveraging existing infrastructure at UCAD’s Center for Environmental Studies. The Academic Researcher will maintain weekly coordination with the Dakar Urban Development Agency to ensure alignment with municipal priorities.</w:t>
      </w:r>
    </w:p>
    <w:bookmarkEnd w:id="26"/>
    <w:bookmarkStart w:id="27" w:name="vii.-budget-overview-summary"/>
    <w:p>
      <w:pPr>
        <w:pStyle w:val="Heading2"/>
      </w:pPr>
      <w:r>
        <w:t xml:space="preserve">VII. Budget Overview (Summary)</w:t>
      </w:r>
    </w:p>
    <w:p>
      <w:pPr>
        <w:pStyle w:val="FirstParagraph"/>
      </w:pPr>
      <w:r>
        <w:t xml:space="preserve">Requesting $45,000 from the Ministry of Higher Education, this budget covers fieldwork logistics ($18,000), sensor equipment for soil monitoring ($12,500), community workshop stipends ($8,500), and research assistant salaries ($6,253). Notably, 92% of funds will remain within Dakar to support local contractors and farmers. This investment yields a high return: every $1 spent generates an estimated $4.7 in long-term food security benefits (World Bank Urban Agriculture Model).</w:t>
      </w:r>
    </w:p>
    <w:bookmarkEnd w:id="27"/>
    <w:bookmarkStart w:id="28" w:name="Xd137530029e134844b4a35de708ea69b7537b7e"/>
    <w:p>
      <w:pPr>
        <w:pStyle w:val="Heading2"/>
      </w:pPr>
      <w:r>
        <w:t xml:space="preserve">VIII. Conclusion: The Critical Role of the Academic Researcher in Senegal Dakar</w:t>
      </w:r>
    </w:p>
    <w:p>
      <w:pPr>
        <w:pStyle w:val="FirstParagraph"/>
      </w:pPr>
      <w:r>
        <w:t xml:space="preserve">Senegal Dakar stands at a pivotal moment where urban agriculture can transition from subsistence to sustainable economic driver. This Research Proposal positions an Academic Researcher not merely as a data collector, but as a catalyst for community-led innovation. By centering Senegalese knowledge systems within rigorous scientific inquiry, the project embodies the highest standards of ethical, place-based research. The outcomes will empower Dakar's urban farmers – particularly women – while generating policy-ready evidence for national food security strategies. As we confront climate uncertainty in Dakar, this initiative demonstrates how localized academic research can foster resilience from the ground up. I urge approval of this proposal to advance Senegal’s commitment to knowledge-driven development, ensuring that future Academic Researcher roles in Dakar are defined by tangible impact on communities they serve.</w:t>
      </w:r>
    </w:p>
    <w:bookmarkEnd w:id="28"/>
    <w:bookmarkStart w:id="29" w:name="ix.-appendices-available-upon-request"/>
    <w:p>
      <w:pPr>
        <w:pStyle w:val="Heading2"/>
      </w:pPr>
      <w:r>
        <w:t xml:space="preserve">IX. Appendices (Available Upon Request)</w:t>
      </w:r>
    </w:p>
    <w:p>
      <w:pPr>
        <w:numPr>
          <w:ilvl w:val="0"/>
          <w:numId w:val="1003"/>
        </w:numPr>
        <w:pStyle w:val="Compact"/>
      </w:pPr>
      <w:r>
        <w:t xml:space="preserve">Letters of Support from UCAD and CNRA</w:t>
      </w:r>
    </w:p>
    <w:p>
      <w:pPr>
        <w:numPr>
          <w:ilvl w:val="0"/>
          <w:numId w:val="1003"/>
        </w:numPr>
        <w:pStyle w:val="Compact"/>
      </w:pPr>
      <w:r>
        <w:t xml:space="preserve">Detailed Work Plan with Community Partners</w:t>
      </w:r>
    </w:p>
    <w:p>
      <w:pPr>
        <w:numPr>
          <w:ilvl w:val="0"/>
          <w:numId w:val="1003"/>
        </w:numPr>
        <w:pStyle w:val="Compact"/>
      </w:pPr>
      <w:r>
        <w:t xml:space="preserve">Curriculum Vitae of the Academic Researcher (including Senegalese field experience)</w:t>
      </w:r>
    </w:p>
    <w:p>
      <w:pPr>
        <w:pStyle w:val="FirstParagraph"/>
      </w:pPr>
      <w:r>
        <w:rPr>
          <w:iCs/>
          <w:i/>
        </w:rPr>
        <w:t xml:space="preserve">Submitted by Dr. Awa Diop, Senior Academic Researcher at University of Cheikh Anta Diop, Dakar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Agriculture in Dakar, Senegal</dc:title>
  <dc:creator/>
  <dc:language>en</dc:language>
  <cp:keywords/>
  <dcterms:created xsi:type="dcterms:W3CDTF">2026-07-21T06:42:41Z</dcterms:created>
  <dcterms:modified xsi:type="dcterms:W3CDTF">2026-07-21T06:42:41Z</dcterms:modified>
</cp:coreProperties>
</file>

<file path=docProps/custom.xml><?xml version="1.0" encoding="utf-8"?>
<Properties xmlns="http://schemas.openxmlformats.org/officeDocument/2006/custom-properties" xmlns:vt="http://schemas.openxmlformats.org/officeDocument/2006/docPropsVTypes"/>
</file>