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0d8632003d6cec823de2c0465d6a03483c59e08"/>
    <w:p>
      <w:pPr>
        <w:pStyle w:val="Heading1"/>
      </w:pPr>
      <w:r>
        <w:t xml:space="preserve">Research Proposal: Advancing Sustainable Urban Futures through Interdisciplinary Research at the Intersection of Climate Resilience and Social Equity in South Africa Cape Town</w:t>
      </w:r>
    </w:p>
    <w:bookmarkStart w:id="20" w:name="introduction-and-contextual-background"/>
    <w:p>
      <w:pPr>
        <w:pStyle w:val="Heading2"/>
      </w:pPr>
      <w:r>
        <w:t xml:space="preserve">Introduction and Contextual Background</w:t>
      </w:r>
    </w:p>
    <w:p>
      <w:pPr>
        <w:pStyle w:val="FirstParagraph"/>
      </w:pPr>
      <w:r>
        <w:t xml:space="preserve">In the dynamic urban landscape of South Africa Cape Town, rapid urbanization, climate volatility, and entrenched socio-economic disparities present complex challenges requiring urgent scholarly attention. As an Academic Researcher specializing in sustainable urban development, this research proposal outlines a critical investigation into community-driven adaptation strategies for climate-resilient housing systems within Cape Town's informal settlements. South Africa's cities face unprecedented pressures from climate change impacts—including water scarcity, extreme weather events, and coastal erosion—exacerbating existing inequalities. Cape Town's recent "Day Zero" water crisis exemplifies the vulnerability of urban infrastructure in the Global South context. This Research Proposal addresses this critical gap by positioning an Academic Researcher within the Department of Urban Studies at a leading Cape Town university to develop actionable frameworks for equitable climate adaptation.</w:t>
      </w:r>
    </w:p>
    <w:bookmarkEnd w:id="20"/>
    <w:bookmarkStart w:id="21" w:name="problem-statement"/>
    <w:p>
      <w:pPr>
        <w:pStyle w:val="Heading2"/>
      </w:pPr>
      <w:r>
        <w:t xml:space="preserve">Problem Statement</w:t>
      </w:r>
    </w:p>
    <w:p>
      <w:pPr>
        <w:pStyle w:val="FirstParagraph"/>
      </w:pPr>
      <w:r>
        <w:t xml:space="preserve">Despite numerous climate resilience initiatives, existing interventions in Cape Town predominantly prioritize technical infrastructure over participatory community engagement, resulting in solutions that fail to address the root causes of vulnerability. South Africa's unique socio-spatial history—characterized by apartheid-era spatial planning—has concentrated poverty and environmental risk in peri-urban communities like Langa and Khayelitsha. Current research fails to integrate indigenous knowledge systems with Western climate science in ways that empower marginalized residents as co-designers of resilience. As an Academic Researcher committed to decolonizing urban scholarship, I propose a methodology that centers community agency, directly addressing this critical gap in South Africa's academic landscape.</w:t>
      </w:r>
    </w:p>
    <w:bookmarkEnd w:id="21"/>
    <w:bookmarkStart w:id="22" w:name="research-objectives"/>
    <w:p>
      <w:pPr>
        <w:pStyle w:val="Heading2"/>
      </w:pPr>
      <w:r>
        <w:t xml:space="preserve">Research Objectives</w:t>
      </w:r>
    </w:p>
    <w:p>
      <w:pPr>
        <w:numPr>
          <w:ilvl w:val="0"/>
          <w:numId w:val="1001"/>
        </w:numPr>
        <w:pStyle w:val="Compact"/>
      </w:pPr>
      <w:r>
        <w:t xml:space="preserve">To map climate vulnerability hotspots across Cape Town's informal settlements using participatory GIS and community-led risk assessment tools</w:t>
      </w:r>
    </w:p>
    <w:p>
      <w:pPr>
        <w:numPr>
          <w:ilvl w:val="0"/>
          <w:numId w:val="1001"/>
        </w:numPr>
        <w:pStyle w:val="Compact"/>
      </w:pPr>
      <w:r>
        <w:t xml:space="preserve">To co-design low-cost, culturally appropriate housing adaptation prototypes with residents of Cape Town's peri-urban communities</w:t>
      </w:r>
    </w:p>
    <w:p>
      <w:pPr>
        <w:numPr>
          <w:ilvl w:val="0"/>
          <w:numId w:val="1001"/>
        </w:numPr>
        <w:pStyle w:val="Compact"/>
      </w:pPr>
      <w:r>
        <w:t xml:space="preserve">To develop a policy framework for municipal integration of community-based adaptation strategies in South Africa's urban planning systems</w:t>
      </w:r>
    </w:p>
    <w:p>
      <w:pPr>
        <w:numPr>
          <w:ilvl w:val="0"/>
          <w:numId w:val="1001"/>
        </w:numPr>
        <w:pStyle w:val="Compact"/>
      </w:pPr>
      <w:r>
        <w:t xml:space="preserve">To establish an Academic Researcher network across South African universities focused on climate justice in urban contexts</w:t>
      </w:r>
    </w:p>
    <w:bookmarkEnd w:id="22"/>
    <w:bookmarkStart w:id="23" w:name="Xdbbe738eada38b698d4a270c3cc2074b7a8c536"/>
    <w:p>
      <w:pPr>
        <w:pStyle w:val="Heading2"/>
      </w:pPr>
      <w:r>
        <w:t xml:space="preserve">Literature Review and Theoretical Framing</w:t>
      </w:r>
    </w:p>
    <w:p>
      <w:pPr>
        <w:pStyle w:val="FirstParagraph"/>
      </w:pPr>
      <w:r>
        <w:t xml:space="preserve">While global literature acknowledges the importance of community participation in climate adaptation (Forsyth et al., 2019; UN-Habitat, 2021), South Africa-specific studies remain scarce. Current research often adopts top-down approaches that ignore local knowledge (Mukwada &amp; Mabaso, 2018). This project innovatively merges</w:t>
      </w:r>
      <w:r>
        <w:t xml:space="preserve"> </w:t>
      </w:r>
      <w:r>
        <w:rPr>
          <w:iCs/>
          <w:i/>
        </w:rPr>
        <w:t xml:space="preserve">Ubuntu</w:t>
      </w:r>
      <w:r>
        <w:t xml:space="preserve"> </w:t>
      </w:r>
      <w:r>
        <w:t xml:space="preserve">philosophy with systems thinking to create an "indigenous knowledge-informed resilience framework." Unlike previous Cape Town-focused studies (e.g., Haysom et al., 2020 on water management), this research deliberately centers marginalized voices through feminist participatory action research (FPAR) methodologies. The proposed theoretical model bridges gaps between South Africa's National Climate Change Response Policy and community-level implementation realities—a critical need identified in the 2023 SA Cities Network report.</w:t>
      </w:r>
    </w:p>
    <w:bookmarkEnd w:id="23"/>
    <w:bookmarkStart w:id="24" w:name="X6c89f85a6bdb4b5e4156d1f6448f381b3de13bc"/>
    <w:p>
      <w:pPr>
        <w:pStyle w:val="Heading2"/>
      </w:pPr>
      <w:r>
        <w:t xml:space="preserve">Methodology: A Participatory Action Research Approach</w:t>
      </w:r>
    </w:p>
    <w:p>
      <w:pPr>
        <w:pStyle w:val="FirstParagraph"/>
      </w:pPr>
      <w:r>
        <w:t xml:space="preserve">This mixed-methods study will employ a 3-phase participatory action research (PAR) design conducted across three Cape Town communities:</w:t>
      </w:r>
    </w:p>
    <w:p>
      <w:pPr>
        <w:numPr>
          <w:ilvl w:val="0"/>
          <w:numId w:val="1002"/>
        </w:numPr>
        <w:pStyle w:val="Compact"/>
      </w:pPr>
      <w:r>
        <w:rPr>
          <w:bCs/>
          <w:b/>
        </w:rPr>
        <w:t xml:space="preserve">Phase 1 (Months 1-4):</w:t>
      </w:r>
      <w:r>
        <w:t xml:space="preserve"> </w:t>
      </w:r>
      <w:r>
        <w:t xml:space="preserve">Community co-identification of vulnerability hotspots through photovoice workshops and participatory mapping with residents, youth groups, and local NGOs in Langa, Khayelitsha, and Delft.</w:t>
      </w:r>
    </w:p>
    <w:p>
      <w:pPr>
        <w:numPr>
          <w:ilvl w:val="0"/>
          <w:numId w:val="1002"/>
        </w:numPr>
        <w:pStyle w:val="Compact"/>
      </w:pPr>
      <w:r>
        <w:rPr>
          <w:bCs/>
          <w:b/>
        </w:rPr>
        <w:t xml:space="preserve">Phase 2 (Months 5-10):</w:t>
      </w:r>
      <w:r>
        <w:t xml:space="preserve"> </w:t>
      </w:r>
      <w:r>
        <w:t xml:space="preserve">Co-design of adaptation prototypes using community-led material innovation labs—testing locally sourced materials like recycled plastic bricks and drought-tolerant building techniques in collaboration with Cape Town's City Design Lab.</w:t>
      </w:r>
    </w:p>
    <w:p>
      <w:pPr>
        <w:numPr>
          <w:ilvl w:val="0"/>
          <w:numId w:val="1002"/>
        </w:numPr>
        <w:pStyle w:val="Compact"/>
      </w:pPr>
      <w:r>
        <w:rPr>
          <w:bCs/>
          <w:b/>
        </w:rPr>
        <w:t xml:space="preserve">Phase 3 (Months 11-20):</w:t>
      </w:r>
      <w:r>
        <w:t xml:space="preserve"> </w:t>
      </w:r>
      <w:r>
        <w:t xml:space="preserve">Policy prototyping through municipal workshops with Cape Town Metro's Climate Change Unit, Department of Human Settlements, and community representatives to develop the "Cape Town Resilience Framework."</w:t>
      </w:r>
    </w:p>
    <w:p>
      <w:pPr>
        <w:pStyle w:val="FirstParagraph"/>
      </w:pPr>
      <w:r>
        <w:t xml:space="preserve">Data collection will employ both qualitative (in-depth interviews with 45 community members, focus groups) and quantitative methods (GIS vulnerability mapping of 120 households). All analysis will be conducted using NVivo software with community representatives to ensure data interpretation aligns with lived experiences. Ethical clearance will be secured through the University of Cape Town's Research Ethics Committee, prioritizing informed consent protocols developed in consultation with local community leaders.</w:t>
      </w:r>
    </w:p>
    <w:bookmarkEnd w:id="24"/>
    <w:bookmarkStart w:id="25" w:name="expected-outcomes-and-significance"/>
    <w:p>
      <w:pPr>
        <w:pStyle w:val="Heading2"/>
      </w:pPr>
      <w:r>
        <w:t xml:space="preserve">Expected Outcomes and Significance</w:t>
      </w:r>
    </w:p>
    <w:p>
      <w:pPr>
        <w:pStyle w:val="FirstParagraph"/>
      </w:pPr>
      <w:r>
        <w:t xml:space="preserve">This Research Proposal promises transformative outcomes for South Africa Cape Town and beyond:</w:t>
      </w:r>
    </w:p>
    <w:p>
      <w:pPr>
        <w:numPr>
          <w:ilvl w:val="0"/>
          <w:numId w:val="1003"/>
        </w:numPr>
        <w:pStyle w:val="Compact"/>
      </w:pPr>
      <w:r>
        <w:rPr>
          <w:bCs/>
          <w:b/>
        </w:rPr>
        <w:t xml:space="preserve">Practical Impact:</w:t>
      </w:r>
      <w:r>
        <w:t xml:space="preserve"> </w:t>
      </w:r>
      <w:r>
        <w:t xml:space="preserve">3 community-tested adaptation prototypes implemented in pilot zones by Month 18, directly addressing housing vulnerability for 500+ residents</w:t>
      </w:r>
    </w:p>
    <w:p>
      <w:pPr>
        <w:numPr>
          <w:ilvl w:val="0"/>
          <w:numId w:val="1003"/>
        </w:numPr>
        <w:pStyle w:val="Compact"/>
      </w:pPr>
      <w:r>
        <w:rPr>
          <w:bCs/>
          <w:b/>
        </w:rPr>
        <w:t xml:space="preserve">Policy Influence:</w:t>
      </w:r>
      <w:r>
        <w:t xml:space="preserve"> </w:t>
      </w:r>
      <w:r>
        <w:t xml:space="preserve">A draft municipal climate adaptation policy framework integrated into Cape Town's Climate Change Adaptation Strategy by Year 2</w:t>
      </w:r>
    </w:p>
    <w:p>
      <w:pPr>
        <w:numPr>
          <w:ilvl w:val="0"/>
          <w:numId w:val="1003"/>
        </w:numPr>
        <w:pStyle w:val="Compact"/>
      </w:pPr>
      <w:r>
        <w:rPr>
          <w:bCs/>
          <w:b/>
        </w:rPr>
        <w:t xml:space="preserve">Academic Contribution:</w:t>
      </w:r>
      <w:r>
        <w:t xml:space="preserve"> </w:t>
      </w:r>
      <w:r>
        <w:t xml:space="preserve">Three peer-reviewed publications in high-impact journals (e.g., Urban Studies, Environment and Urbanization) specifically addressing African urban contexts</w:t>
      </w:r>
    </w:p>
    <w:p>
      <w:pPr>
        <w:numPr>
          <w:ilvl w:val="0"/>
          <w:numId w:val="1003"/>
        </w:numPr>
        <w:pStyle w:val="Compact"/>
      </w:pPr>
      <w:r>
        <w:rPr>
          <w:bCs/>
          <w:b/>
        </w:rPr>
        <w:t xml:space="preserve">Capacity Building:</w:t>
      </w:r>
      <w:r>
        <w:t xml:space="preserve"> </w:t>
      </w:r>
      <w:r>
        <w:t xml:space="preserve">Establishment of a Cape Town-based network for South African Academic Researchers focused on climate justice, training 15 early-career researchers through workshops</w:t>
      </w:r>
    </w:p>
    <w:p>
      <w:pPr>
        <w:pStyle w:val="FirstParagraph"/>
      </w:pPr>
      <w:r>
        <w:t xml:space="preserve">The significance extends beyond Cape Town: This project offers a replicable model for Global South cities facing similar climate-urbanization pressures. Crucially, it challenges the historical marginalization of South African urban scholarship in global climate discourse—a gap this Academic Researcher position directly addresses by centering Cape Town as a laboratory for decolonized urban futures.</w:t>
      </w:r>
    </w:p>
    <w:bookmarkEnd w:id="25"/>
    <w:bookmarkStart w:id="26" w:name="timeline-and-resource-requirements"/>
    <w:p>
      <w:pPr>
        <w:pStyle w:val="Heading2"/>
      </w:pPr>
      <w:r>
        <w:t xml:space="preserve">Timeline and Resource Requirements</w:t>
      </w:r>
    </w:p>
    <w:p>
      <w:pPr>
        <w:pStyle w:val="FirstParagraph"/>
      </w:pPr>
      <w:r>
        <w:t xml:space="preserve">The research will commence January 2025 with the following critical milestones:</w:t>
      </w:r>
    </w:p>
    <w:p>
      <w:pPr>
        <w:numPr>
          <w:ilvl w:val="0"/>
          <w:numId w:val="1004"/>
        </w:numPr>
        <w:pStyle w:val="Compact"/>
      </w:pPr>
      <w:r>
        <w:t xml:space="preserve">Month 1: Finalize community partnership agreements with Cape Town NGOs (e.g., Groundwork, Community Workshop)</w:t>
      </w:r>
    </w:p>
    <w:p>
      <w:pPr>
        <w:numPr>
          <w:ilvl w:val="0"/>
          <w:numId w:val="1004"/>
        </w:numPr>
        <w:pStyle w:val="Compact"/>
      </w:pPr>
      <w:r>
        <w:t xml:space="preserve">Months 3-6: Conduct vulnerability mapping and photovoice workshops across three sites</w:t>
      </w:r>
    </w:p>
    <w:p>
      <w:pPr>
        <w:numPr>
          <w:ilvl w:val="0"/>
          <w:numId w:val="1004"/>
        </w:numPr>
        <w:pStyle w:val="Compact"/>
      </w:pPr>
      <w:r>
        <w:t xml:space="preserve">Month 9: Launch adaptation prototype co-design labs with residents and engineers</w:t>
      </w:r>
    </w:p>
    <w:p>
      <w:pPr>
        <w:numPr>
          <w:ilvl w:val="0"/>
          <w:numId w:val="1004"/>
        </w:numPr>
        <w:pStyle w:val="Compact"/>
      </w:pPr>
      <w:r>
        <w:t xml:space="preserve">Month 15: Present preliminary framework to Cape Town Metro Council</w:t>
      </w:r>
    </w:p>
    <w:p>
      <w:pPr>
        <w:numPr>
          <w:ilvl w:val="0"/>
          <w:numId w:val="1004"/>
        </w:numPr>
        <w:pStyle w:val="Compact"/>
      </w:pPr>
      <w:r>
        <w:t xml:space="preserve">Month 20: Submit final policy document to South Africa's Department of Water and Sanitation</w:t>
      </w:r>
    </w:p>
    <w:p>
      <w:pPr>
        <w:pStyle w:val="FirstParagraph"/>
      </w:pPr>
      <w:r>
        <w:t xml:space="preserve">Required resources include a dedicated field team (2 community facilitators + research assistant), GIS software licenses, prototype construction materials budget (ZAR 450,000), and travel funds for community engagement. All costs will be aligned with the university's Sustainable Development Goals funding priorities.</w:t>
      </w:r>
    </w:p>
    <w:bookmarkEnd w:id="26"/>
    <w:bookmarkStart w:id="27" w:name="X27efc65f4781cc1d0ac4aa56b7c5a6e534c394e"/>
    <w:p>
      <w:pPr>
        <w:pStyle w:val="Heading2"/>
      </w:pPr>
      <w:r>
        <w:t xml:space="preserve">Conclusion: The Imperative for Cape Town-based Scholarship</w:t>
      </w:r>
    </w:p>
    <w:p>
      <w:pPr>
        <w:pStyle w:val="FirstParagraph"/>
      </w:pPr>
      <w:r>
        <w:t xml:space="preserve">In South Africa Cape Town—a city emblematic of both climate vulnerability and urban innovation—this Research Proposal establishes an Academic Researcher position as a catalyst for transformative, place-based scholarship. It moves beyond conventional top-down climate adaptation models to build genuine partnership with communities historically excluded from decision-making processes. By embedding the research within Cape Town's unique socio-ecological context while contributing to global climate justice discourse, this project embodies the highest ideals of academic inquiry in South Africa. The proposed methodology ensures that knowledge production actively serves community needs rather than merely documenting them—a critical shift for Academic Researchers operating in post-colonial urban landscapes.</w:t>
      </w:r>
    </w:p>
    <w:p>
      <w:pPr>
        <w:pStyle w:val="BodyText"/>
      </w:pPr>
      <w:r>
        <w:t xml:space="preserve">This Research Proposal represents not merely a study, but a commitment to reimagining how scholarship can advance equity and resilience in one of the world's most dynamic cities. As South Africa navigates its climate future, Cape Town must become the crucible for developing solutions that are both scientifically robust and socially just—solutions this Academic Researcher position will deliver through rigorous, community-centered inquiry.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Futures in South Africa Cape Town</dc:title>
  <dc:creator/>
  <cp:keywords/>
  <dcterms:created xsi:type="dcterms:W3CDTF">2025-12-10T09:17:01Z</dcterms:created>
  <dcterms:modified xsi:type="dcterms:W3CDTF">2025-12-10T09:17:01Z</dcterms:modified>
</cp:coreProperties>
</file>

<file path=docProps/custom.xml><?xml version="1.0" encoding="utf-8"?>
<Properties xmlns="http://schemas.openxmlformats.org/officeDocument/2006/custom-properties" xmlns:vt="http://schemas.openxmlformats.org/officeDocument/2006/docPropsVTypes"/>
</file>