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Contextualized</w:t>
      </w:r>
      <w:r>
        <w:t xml:space="preserve"> </w:t>
      </w:r>
      <w:r>
        <w:t xml:space="preserve">Pedagogical</w:t>
      </w:r>
      <w:r>
        <w:t xml:space="preserve"> </w:t>
      </w:r>
      <w:r>
        <w:t xml:space="preserve">Innovations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65f6fb7f98cf90e6aae13f127c5e3318ac88c24"/>
    <w:p>
      <w:pPr>
        <w:pStyle w:val="Heading1"/>
      </w:pPr>
      <w:r>
        <w:t xml:space="preserve">Research Proposal: Advancing Educational Equity through Contextualized Pedagogical Innovations in South Africa Johannesburg</w:t>
      </w:r>
    </w:p>
    <w:bookmarkStart w:id="20" w:name="introduction-and-background"/>
    <w:p>
      <w:pPr>
        <w:pStyle w:val="Heading2"/>
      </w:pPr>
      <w:r>
        <w:t xml:space="preserve">Introduction and Background</w:t>
      </w:r>
    </w:p>
    <w:p>
      <w:pPr>
        <w:pStyle w:val="FirstParagraph"/>
      </w:pPr>
      <w:r>
        <w:t xml:space="preserve">In the dynamic academic landscape of</w:t>
      </w:r>
      <w:r>
        <w:t xml:space="preserve"> </w:t>
      </w:r>
      <w:r>
        <w:rPr>
          <w:bCs/>
          <w:b/>
        </w:rPr>
        <w:t xml:space="preserve">South Africa Johannesburg</w:t>
      </w:r>
      <w:r>
        <w:t xml:space="preserve">, the persistent educational disparities within historically marginalized communities demand urgent scholarly attention. As an aspiring</w:t>
      </w:r>
      <w:r>
        <w:t xml:space="preserve"> </w:t>
      </w:r>
      <w:r>
        <w:rPr>
          <w:bCs/>
          <w:b/>
        </w:rPr>
        <w:t xml:space="preserve">Academic Researcher</w:t>
      </w:r>
      <w:r>
        <w:t xml:space="preserve">, I propose this comprehensive research initiative to investigate how contextually grounded pedagogical approaches can dismantle systemic barriers in secondary education across Johannesburg's diverse township and informal settlement environments. This</w:t>
      </w:r>
      <w:r>
        <w:t xml:space="preserve"> </w:t>
      </w:r>
      <w:r>
        <w:rPr>
          <w:bCs/>
          <w:b/>
        </w:rPr>
        <w:t xml:space="preserve">Research Proposal</w:t>
      </w:r>
      <w:r>
        <w:t xml:space="preserve"> </w:t>
      </w:r>
      <w:r>
        <w:t xml:space="preserve">emerges from my doctoral studies in Education Policy at the University of Witwatersrand, where I documented how standardized curricula often fail to resonate with Johannesburg's socio-cultural realities. With 20% of South Africa's youth currently disengaged from education (StatsSA, 2023), and Johannesburg serving as a microcosm of the nation's educational challenges, this study addresses a critical gap in localized, actionable solutions.</w:t>
      </w:r>
    </w:p>
    <w:bookmarkEnd w:id="20"/>
    <w:bookmarkStart w:id="21" w:name="problem-statement"/>
    <w:p>
      <w:pPr>
        <w:pStyle w:val="Heading2"/>
      </w:pPr>
      <w:r>
        <w:t xml:space="preserve">Problem Statement</w:t>
      </w:r>
    </w:p>
    <w:p>
      <w:pPr>
        <w:pStyle w:val="FirstParagraph"/>
      </w:pPr>
      <w:r>
        <w:t xml:space="preserve">Johannesburg's education system faces compounded challenges including under-resourced schools in areas like Soweto, Alexandra, and Diepsloot; high teacher turnover rates (18.7% nationally); and curricula disconnected from learners' lived experiences. Traditional teacher training programs rarely equip educators with culturally responsive methodologies for Johannesburg's unique context—where 65% of students navigate complex socio-economic conditions while simultaneously engaging with digital learning tools. This</w:t>
      </w:r>
      <w:r>
        <w:t xml:space="preserve"> </w:t>
      </w:r>
      <w:r>
        <w:rPr>
          <w:bCs/>
          <w:b/>
        </w:rPr>
        <w:t xml:space="preserve">Research Proposal</w:t>
      </w:r>
      <w:r>
        <w:t xml:space="preserve"> </w:t>
      </w:r>
      <w:r>
        <w:t xml:space="preserve">directly confronts the urgent need for evidence-based pedagogical frameworks that leverage Johannesburg's cultural plurality rather than treating it as an obstacle.</w:t>
      </w:r>
    </w:p>
    <w:bookmarkEnd w:id="21"/>
    <w:bookmarkStart w:id="22" w:name="research-objectives"/>
    <w:p>
      <w:pPr>
        <w:pStyle w:val="Heading2"/>
      </w:pPr>
      <w:r>
        <w:t xml:space="preserve">Research Objectives</w:t>
      </w:r>
    </w:p>
    <w:p>
      <w:pPr>
        <w:numPr>
          <w:ilvl w:val="0"/>
          <w:numId w:val="1001"/>
        </w:numPr>
        <w:pStyle w:val="Compact"/>
      </w:pPr>
      <w:r>
        <w:t xml:space="preserve">To co-design and implement a culturally contextualized teaching framework with educators in 5 Johannesburg public schools serving high-need communities.</w:t>
      </w:r>
    </w:p>
    <w:p>
      <w:pPr>
        <w:numPr>
          <w:ilvl w:val="0"/>
          <w:numId w:val="1001"/>
        </w:numPr>
        <w:pStyle w:val="Compact"/>
      </w:pPr>
      <w:r>
        <w:t xml:space="preserve">To measure the impact of this framework on learner engagement (measured through participation rates and classroom assessments) and academic outcomes over 18 months.</w:t>
      </w:r>
    </w:p>
    <w:p>
      <w:pPr>
        <w:numPr>
          <w:ilvl w:val="0"/>
          <w:numId w:val="1001"/>
        </w:numPr>
        <w:pStyle w:val="Compact"/>
      </w:pPr>
      <w:r>
        <w:t xml:space="preserve">To develop a scalable professional development model for</w:t>
      </w:r>
      <w:r>
        <w:t xml:space="preserve"> </w:t>
      </w:r>
      <w:r>
        <w:rPr>
          <w:bCs/>
          <w:b/>
        </w:rPr>
        <w:t xml:space="preserve">Academic Researcher</w:t>
      </w:r>
      <w:r>
        <w:t xml:space="preserve">-led teacher training aligned with South Africa's Curriculum and Assessment Policy Statement (CAPS).</w:t>
      </w:r>
    </w:p>
    <w:p>
      <w:pPr>
        <w:numPr>
          <w:ilvl w:val="0"/>
          <w:numId w:val="1001"/>
        </w:numPr>
        <w:pStyle w:val="Compact"/>
      </w:pPr>
      <w:r>
        <w:t xml:space="preserve">To produce policy briefs for the Gauteng Department of Education, positioning Johannesburg as a pilot site for national educational reform.</w:t>
      </w:r>
    </w:p>
    <w:bookmarkEnd w:id="22"/>
    <w:bookmarkStart w:id="23" w:name="literature-review-synthesis"/>
    <w:p>
      <w:pPr>
        <w:pStyle w:val="Heading2"/>
      </w:pPr>
      <w:r>
        <w:t xml:space="preserve">Literature Review Synthesis</w:t>
      </w:r>
    </w:p>
    <w:p>
      <w:pPr>
        <w:pStyle w:val="FirstParagraph"/>
      </w:pPr>
      <w:r>
        <w:t xml:space="preserve">While global literature on culturally responsive pedagogy (Gay, 2018) and post-colonial education (Mkabela, 2019) provides theoretical foundations, critical gaps persist in African urban contexts. Recent South African studies by the Human Sciences Research Council (HSRC, 2022) highlight that only 3% of teacher training programs incorporate localized case studies from Johannesburg's communities. This</w:t>
      </w:r>
      <w:r>
        <w:t xml:space="preserve"> </w:t>
      </w:r>
      <w:r>
        <w:rPr>
          <w:bCs/>
          <w:b/>
        </w:rPr>
        <w:t xml:space="preserve">Research Proposal</w:t>
      </w:r>
      <w:r>
        <w:t xml:space="preserve"> </w:t>
      </w:r>
      <w:r>
        <w:t xml:space="preserve">bridges this divide by centering Johannesburg's specific realities—such as township economies, multilingual classrooms (with isiZulu, Sepedi, and English interwoven), and the legacy of spatial apartheid in educational access. It builds on the pioneering work of Prof. Sabelo Ndlovu-Gatsheni at Wits University but extends his framework to classroom implementation through actionable methodology.</w:t>
      </w:r>
    </w:p>
    <w:bookmarkEnd w:id="23"/>
    <w:bookmarkStart w:id="24" w:name="methodology"/>
    <w:p>
      <w:pPr>
        <w:pStyle w:val="Heading2"/>
      </w:pPr>
      <w:r>
        <w:t xml:space="preserve">Methodology</w:t>
      </w:r>
    </w:p>
    <w:p>
      <w:pPr>
        <w:pStyle w:val="FirstParagraph"/>
      </w:pPr>
      <w:r>
        <w:t xml:space="preserve">Employing a mixed-methods, participatory action research (PAR) design, this project will be conducted in three phases across Johannesburg:</w:t>
      </w:r>
    </w:p>
    <w:p>
      <w:pPr>
        <w:numPr>
          <w:ilvl w:val="0"/>
          <w:numId w:val="1002"/>
        </w:numPr>
        <w:pStyle w:val="Compact"/>
      </w:pPr>
      <w:r>
        <w:rPr>
          <w:bCs/>
          <w:b/>
        </w:rPr>
        <w:t xml:space="preserve">Phase 1 (Months 1-4):</w:t>
      </w:r>
      <w:r>
        <w:t xml:space="preserve"> </w:t>
      </w:r>
      <w:r>
        <w:t xml:space="preserve">Collaborative co-design workshops with 30 educators from selected schools to develop context-specific lesson modules integrating local history, environmental knowledge (e.g., urban agriculture in Alexandra), and digital literacy. Johannesburg's community hubs like the Soweto Theatre will host these sessions.</w:t>
      </w:r>
    </w:p>
    <w:p>
      <w:pPr>
        <w:numPr>
          <w:ilvl w:val="0"/>
          <w:numId w:val="1002"/>
        </w:numPr>
        <w:pStyle w:val="Compact"/>
      </w:pPr>
      <w:r>
        <w:rPr>
          <w:bCs/>
          <w:b/>
        </w:rPr>
        <w:t xml:space="preserve">Phase 2 (Months 5-14):</w:t>
      </w:r>
      <w:r>
        <w:t xml:space="preserve"> </w:t>
      </w:r>
      <w:r>
        <w:t xml:space="preserve">Implementation of the pilot framework in Grade 8 mathematics and social sciences classrooms, with real-time feedback through digital logs accessible via low-bandwidth platforms (critical for Johannesburg's connectivity constraints).</w:t>
      </w:r>
    </w:p>
    <w:p>
      <w:pPr>
        <w:numPr>
          <w:ilvl w:val="0"/>
          <w:numId w:val="1002"/>
        </w:numPr>
        <w:pStyle w:val="Compact"/>
      </w:pPr>
      <w:r>
        <w:rPr>
          <w:bCs/>
          <w:b/>
        </w:rPr>
        <w:t xml:space="preserve">Phase 3 (Months 15-18):</w:t>
      </w:r>
      <w:r>
        <w:t xml:space="preserve"> </w:t>
      </w:r>
      <w:r>
        <w:t xml:space="preserve">Quantitative analysis of standardized test scores versus qualitative analysis of student journals and teacher diaries. Community forums will be held at Johannesburg community centers to validate findings with parents, elders, and local leaders.</w:t>
      </w:r>
    </w:p>
    <w:p>
      <w:pPr>
        <w:pStyle w:val="FirstParagraph"/>
      </w:pPr>
      <w:r>
        <w:t xml:space="preserve">Data collection will adhere to the South African National Research Ethics Council (SANREC) guidelines. All participants will receive compensation through the University of Johannesburg's Community Engagement Fund, ensuring ethical participation in</w:t>
      </w:r>
      <w:r>
        <w:t xml:space="preserve"> </w:t>
      </w:r>
      <w:r>
        <w:rPr>
          <w:bCs/>
          <w:b/>
        </w:rPr>
        <w:t xml:space="preserve">South Africa Johannesburg</w:t>
      </w:r>
      <w:r>
        <w:t xml:space="preserve">'s marginalized communities.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the academic community and public sector in South Africa. As an emerging</w:t>
      </w:r>
      <w:r>
        <w:t xml:space="preserve"> </w:t>
      </w:r>
      <w:r>
        <w:rPr>
          <w:bCs/>
          <w:b/>
        </w:rPr>
        <w:t xml:space="preserve">Academic Researcher</w:t>
      </w:r>
      <w:r>
        <w:t xml:space="preserve">, I will produce:</w:t>
      </w:r>
    </w:p>
    <w:p>
      <w:pPr>
        <w:numPr>
          <w:ilvl w:val="0"/>
          <w:numId w:val="1003"/>
        </w:numPr>
        <w:pStyle w:val="Compact"/>
      </w:pPr>
      <w:r>
        <w:t xml:space="preserve">A validated pedagogical toolkit adaptable to Johannesburg's school districts, including multilingual resources and digital templates for low-connectivity environments.</w:t>
      </w:r>
    </w:p>
    <w:p>
      <w:pPr>
        <w:numPr>
          <w:ilvl w:val="0"/>
          <w:numId w:val="1003"/>
        </w:numPr>
        <w:pStyle w:val="Compact"/>
      </w:pPr>
      <w:r>
        <w:t xml:space="preserve">Three peer-reviewed articles in journals such as the *South African Journal of Education* and *International Journal of Educational Development*, positioning Johannesburg as a case study for Global South education innovation.</w:t>
      </w:r>
    </w:p>
    <w:p>
      <w:pPr>
        <w:numPr>
          <w:ilvl w:val="0"/>
          <w:numId w:val="1003"/>
        </w:numPr>
        <w:pStyle w:val="Compact"/>
      </w:pPr>
      <w:r>
        <w:t xml:space="preserve">A training manual adopted by Gauteng's Provincial Teacher Development Centre, directly influencing 20,000+ educators across the province within five years.</w:t>
      </w:r>
    </w:p>
    <w:p>
      <w:pPr>
        <w:pStyle w:val="FirstParagraph"/>
      </w:pPr>
      <w:r>
        <w:t xml:space="preserve">The significance extends beyond academia: By grounding research in Johannesburg's reality rather than abstract theory, this project aligns with South Africa's National Development Plan (NDP) 2030 target of "equitable and quality education for all." It empowers community voices—ensuring solutions emerge from, not just for—Johannesburg's learners. Crucially, it challenges the extractive research model common in African academia by embedding local knowledge systems as core to methodology.</w:t>
      </w:r>
    </w:p>
    <w:bookmarkEnd w:id="25"/>
    <w:bookmarkStart w:id="26" w:name="timeline-and-resource-requirements"/>
    <w:p>
      <w:pPr>
        <w:pStyle w:val="Heading2"/>
      </w:pPr>
      <w:r>
        <w:t xml:space="preserve">Timeline and Resource Requirements</w:t>
      </w:r>
    </w:p>
    <w:p>
      <w:pPr>
        <w:pStyle w:val="FirstParagraph"/>
      </w:pPr>
      <w:r>
        <w:t xml:space="preserve">Supported by a University of Johannesburg research grant (estimated R1.8 million), the project timeline includes:</w:t>
      </w:r>
    </w:p>
    <w:p>
      <w:pPr>
        <w:numPr>
          <w:ilvl w:val="0"/>
          <w:numId w:val="1004"/>
        </w:numPr>
        <w:pStyle w:val="Compact"/>
      </w:pPr>
      <w:r>
        <w:rPr>
          <w:bCs/>
          <w:b/>
        </w:rPr>
        <w:t xml:space="preserve">Months 1-3:</w:t>
      </w:r>
      <w:r>
        <w:t xml:space="preserve"> </w:t>
      </w:r>
      <w:r>
        <w:t xml:space="preserve">Ethics approval, school partnerships, and tool development.</w:t>
      </w:r>
    </w:p>
    <w:p>
      <w:pPr>
        <w:numPr>
          <w:ilvl w:val="0"/>
          <w:numId w:val="1004"/>
        </w:numPr>
        <w:pStyle w:val="Compact"/>
      </w:pPr>
      <w:r>
        <w:rPr>
          <w:bCs/>
          <w:b/>
        </w:rPr>
        <w:t xml:space="preserve">Months 4-12:</w:t>
      </w:r>
      <w:r>
        <w:t xml:space="preserve"> </w:t>
      </w:r>
      <w:r>
        <w:t xml:space="preserve">Implementation phase with ongoing mentorship from UJ's Centre for Education Development.</w:t>
      </w:r>
    </w:p>
    <w:p>
      <w:pPr>
        <w:numPr>
          <w:ilvl w:val="0"/>
          <w:numId w:val="1004"/>
        </w:numPr>
        <w:pStyle w:val="Compact"/>
      </w:pPr>
      <w:r>
        <w:rPr>
          <w:bCs/>
          <w:b/>
        </w:rPr>
        <w:t xml:space="preserve">Months 13-18:</w:t>
      </w:r>
      <w:r>
        <w:t xml:space="preserve"> </w:t>
      </w:r>
      <w:r>
        <w:t xml:space="preserve">Data analysis, policy dissemination via Gauteng Department of Education forums in Johannesburg, and final report submission.</w:t>
      </w:r>
    </w:p>
    <w:p>
      <w:pPr>
        <w:pStyle w:val="FirstParagraph"/>
      </w:pPr>
      <w:r>
        <w:t xml:space="preserve">A dedicated field team (including a local researcher from Alexandra) will manage community engagement, ensuring cultural competency throughout the</w:t>
      </w:r>
      <w:r>
        <w:t xml:space="preserve"> </w:t>
      </w:r>
      <w:r>
        <w:rPr>
          <w:bCs/>
          <w:b/>
        </w:rPr>
        <w:t xml:space="preserve">Research Proposal</w:t>
      </w:r>
      <w:r>
        <w:t xml:space="preserve">'s execution.</w:t>
      </w:r>
    </w:p>
    <w:bookmarkEnd w:id="26"/>
    <w:bookmarkStart w:id="27" w:name="conclusion"/>
    <w:p>
      <w:pPr>
        <w:pStyle w:val="Heading2"/>
      </w:pPr>
      <w:r>
        <w:t xml:space="preserve">Conclusion</w:t>
      </w:r>
    </w:p>
    <w:p>
      <w:pPr>
        <w:pStyle w:val="FirstParagraph"/>
      </w:pPr>
      <w:r>
        <w:t xml:space="preserve">This Research Proposal represents more than an academic exercise—it is a commitment to transforming education in the heart of South Africa. As an Academic Researcher deeply embedded in Johannesburg's sociopolitical fabric, I bring not only methodological rigor but also lived understanding of the communities we serve. By centering</w:t>
      </w:r>
      <w:r>
        <w:t xml:space="preserve"> </w:t>
      </w:r>
      <w:r>
        <w:rPr>
          <w:bCs/>
          <w:b/>
        </w:rPr>
        <w:t xml:space="preserve">South Africa Johannesburg</w:t>
      </w:r>
      <w:r>
        <w:t xml:space="preserve">'s unique realities, this study will generate scalable, ethical interventions that move beyond symptom treatment to dismantle systemic inequity. The project embodies the University of Johannesburg's mission to "conduct research that responds to community needs" while contributing globally to decolonizing education theory. I seek partnership with academic institutions across</w:t>
      </w:r>
      <w:r>
        <w:t xml:space="preserve"> </w:t>
      </w:r>
      <w:r>
        <w:rPr>
          <w:bCs/>
          <w:b/>
        </w:rPr>
        <w:t xml:space="preserve">South Africa Johannesburg</w:t>
      </w:r>
      <w:r>
        <w:t xml:space="preserve">—from Wits and Tshwane University of Technology to township-based NGOs—to ensure this work becomes a catalyst for equitable educational futures where every learner in Johannesburg thrives.</w:t>
      </w:r>
    </w:p>
    <w:p>
      <w:pPr>
        <w:pStyle w:val="BodyText"/>
      </w:pPr>
      <w:r>
        <w:rPr>
          <w:iCs/>
          <w:i/>
        </w:rPr>
        <w:t xml:space="preserve">This proposal is submitted by [Your Name], an Academic Researcher with 5 years of experience conducting community-based research in Gauteng, specializing in urban education policy. Contact: [email@university.ac.za]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Equity through Contextualized Pedagogical Innovations in South Africa Johannesburg</dc:title>
  <dc:creator/>
  <dc:language>en</dc:language>
  <cp:keywords/>
  <dcterms:created xsi:type="dcterms:W3CDTF">2026-07-25T02:42:16Z</dcterms:created>
  <dcterms:modified xsi:type="dcterms:W3CDTF">2026-07-25T02:42:16Z</dcterms:modified>
</cp:coreProperties>
</file>

<file path=docProps/custom.xml><?xml version="1.0" encoding="utf-8"?>
<Properties xmlns="http://schemas.openxmlformats.org/officeDocument/2006/custom-properties" xmlns:vt="http://schemas.openxmlformats.org/officeDocument/2006/docPropsVTypes"/>
</file>