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Interdisciplinary</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5fffadab8eb813ab3407047388a2c5bf4ce61b8"/>
    <w:p>
      <w:pPr>
        <w:pStyle w:val="Heading1"/>
      </w:pPr>
      <w:r>
        <w:t xml:space="preserve">Research Proposal: Developing Sustainable Urban Intelligence Systems for South Korea Seoul Through Interdisciplinary Academic Research</w:t>
      </w:r>
    </w:p>
    <w:bookmarkStart w:id="20" w:name="introduction-and-contextual-significance"/>
    <w:p>
      <w:pPr>
        <w:pStyle w:val="Heading2"/>
      </w:pPr>
      <w:r>
        <w:t xml:space="preserve">1. Introduction and Contextual Significance</w:t>
      </w:r>
    </w:p>
    <w:p>
      <w:pPr>
        <w:pStyle w:val="FirstParagraph"/>
      </w:pPr>
      <w:r>
        <w:t xml:space="preserve">In the dynamic academic landscape of South Korea, particularly within the globally recognized innovation hub of Seoul, the role of an</w:t>
      </w:r>
      <w:r>
        <w:t xml:space="preserve"> </w:t>
      </w:r>
      <w:r>
        <w:rPr>
          <w:iCs/>
          <w:i/>
        </w:rPr>
        <w:t xml:space="preserve">Academic Researcher</w:t>
      </w:r>
      <w:r>
        <w:t xml:space="preserve"> </w:t>
      </w:r>
      <w:r>
        <w:t xml:space="preserve">has evolved beyond traditional disciplinary boundaries to become a critical catalyst for national advancement. This Research Proposal outlines a comprehensive 3-year project designed to address pressing urban sustainability challenges in Seoul through interdisciplinary scholarship. South Korea's rapid technological transformation—evidenced by its world-leading ICT infrastructure and 5G adoption—creates an unparalleled environment for pioneering research, yet persistent issues like energy inefficiency in dense urban centers demand innovative academic solutions. As the capital city of South Korea with over 10 million residents, Seoul serves as both a testing ground and model for scalable smart-city technologies. This initiative positions the</w:t>
      </w:r>
      <w:r>
        <w:t xml:space="preserve"> </w:t>
      </w:r>
      <w:r>
        <w:rPr>
          <w:iCs/>
          <w:i/>
        </w:rPr>
        <w:t xml:space="preserve">Academic Researcher</w:t>
      </w:r>
      <w:r>
        <w:t xml:space="preserve"> </w:t>
      </w:r>
      <w:r>
        <w:t xml:space="preserve">as a strategic asset to bridge cutting-edge academia with South Korea's national development goals, directly aligning with the government's "Fourth Industrial Revolution" strategy.</w:t>
      </w:r>
    </w:p>
    <w:bookmarkEnd w:id="20"/>
    <w:bookmarkStart w:id="21" w:name="problem-statement-and-research-gap"/>
    <w:p>
      <w:pPr>
        <w:pStyle w:val="Heading2"/>
      </w:pPr>
      <w:r>
        <w:t xml:space="preserve">2. Problem Statement and Research Gap</w:t>
      </w:r>
    </w:p>
    <w:p>
      <w:pPr>
        <w:pStyle w:val="FirstParagraph"/>
      </w:pPr>
      <w:r>
        <w:t xml:space="preserve">Despite Seoul's status as a global leader in smart-city initiatives, current urban management systems remain siloed within technical domains (e.g., traffic, energy, waste) rather than integrated through holistic frameworks. A 2023 report by the Korea Institute of Science and Technology (KIST) identified a critical gap: 78% of Seoul's sustainability projects operate without cross-disciplinary data integration, leading to suboptimal resource allocation. Meanwhile, South Korea's academic institutions—while strong in engineering—lack cohesive research structures that merge social sciences with computational intelligence. This disconnect impedes the development of human-centered urban solutions that consider cultural nuances and socioeconomic diversity. As an</w:t>
      </w:r>
      <w:r>
        <w:t xml:space="preserve"> </w:t>
      </w:r>
      <w:r>
        <w:rPr>
          <w:iCs/>
          <w:i/>
        </w:rPr>
        <w:t xml:space="preserve">Academic Researcher</w:t>
      </w:r>
      <w:r>
        <w:t xml:space="preserve"> </w:t>
      </w:r>
      <w:r>
        <w:t xml:space="preserve">embedded within Seoul's ecosystem, this project directly addresses these gaps by establishing a framework for sustainable urban intelligence grounded in South Korean societal context.</w:t>
      </w:r>
    </w:p>
    <w:bookmarkEnd w:id="21"/>
    <w:bookmarkStart w:id="22" w:name="research-objectives"/>
    <w:p>
      <w:pPr>
        <w:pStyle w:val="Heading2"/>
      </w:pPr>
      <w:r>
        <w:t xml:space="preserve">3. Research Objectives</w:t>
      </w:r>
    </w:p>
    <w:p>
      <w:pPr>
        <w:pStyle w:val="FirstParagraph"/>
      </w:pPr>
      <w:r>
        <w:t xml:space="preserve">The project comprises three interconnected objectives designed to advance both academic knowledge and practical applications in South Korea Seoul:</w:t>
      </w:r>
    </w:p>
    <w:p>
      <w:pPr>
        <w:numPr>
          <w:ilvl w:val="0"/>
          <w:numId w:val="1001"/>
        </w:numPr>
        <w:pStyle w:val="Compact"/>
      </w:pPr>
      <w:r>
        <w:rPr>
          <w:bCs/>
          <w:b/>
        </w:rPr>
        <w:t xml:space="preserve">Develop an AI-Driven Urban Sustainability Framework</w:t>
      </w:r>
      <w:r>
        <w:t xml:space="preserve">: Create a machine learning model that integrates real-time data from Seoul's existing smart-city infrastructure (including the "Seoul Smart City Platform") with sociodemographic variables to predict energy-water-transportation interdependencies.</w:t>
      </w:r>
    </w:p>
    <w:p>
      <w:pPr>
        <w:numPr>
          <w:ilvl w:val="0"/>
          <w:numId w:val="1001"/>
        </w:numPr>
        <w:pStyle w:val="Compact"/>
      </w:pPr>
      <w:r>
        <w:rPr>
          <w:bCs/>
          <w:b/>
        </w:rPr>
        <w:t xml:space="preserve">Establish Cross-Institutional Academic Collaboration</w:t>
      </w:r>
      <w:r>
        <w:t xml:space="preserve">: Forge partnerships between 3 leading universities in Seoul (Seoul National University, KAIST, Yonsei University) and Seoul Metropolitan Government departments to co-design research protocols with local governance needs.</w:t>
      </w:r>
    </w:p>
    <w:p>
      <w:pPr>
        <w:numPr>
          <w:ilvl w:val="0"/>
          <w:numId w:val="1001"/>
        </w:numPr>
        <w:pStyle w:val="Compact"/>
      </w:pPr>
      <w:r>
        <w:rPr>
          <w:bCs/>
          <w:b/>
        </w:rPr>
        <w:t xml:space="preserve">Generate Culturally Contextualized Policy Recommendations</w:t>
      </w:r>
      <w:r>
        <w:t xml:space="preserve">: Produce actionable strategies for South Korea's Ministry of Environment that address unique urban challenges in Seoul's aging population centers (e.g., Gangnam, Jongno districts), incorporating Korean cultural values around community and harmony.</w:t>
      </w:r>
    </w:p>
    <w:bookmarkEnd w:id="22"/>
    <w:bookmarkStart w:id="23" w:name="methodology-an-integrated-approach"/>
    <w:p>
      <w:pPr>
        <w:pStyle w:val="Heading2"/>
      </w:pPr>
      <w:r>
        <w:t xml:space="preserve">4. Methodology: An Integrated Approach</w:t>
      </w:r>
    </w:p>
    <w:p>
      <w:pPr>
        <w:pStyle w:val="FirstParagraph"/>
      </w:pPr>
      <w:r>
        <w:t xml:space="preserve">This research employs a mixed-methods methodology designed for South Korea Seoul's urban context:</w:t>
      </w:r>
    </w:p>
    <w:p>
      <w:pPr>
        <w:numPr>
          <w:ilvl w:val="0"/>
          <w:numId w:val="1002"/>
        </w:numPr>
        <w:pStyle w:val="Compact"/>
      </w:pPr>
      <w:r>
        <w:rPr>
          <w:bCs/>
          <w:b/>
        </w:rPr>
        <w:t xml:space="preserve">Phase 1 (Months 1-6)</w:t>
      </w:r>
      <w:r>
        <w:t xml:space="preserve">: Comprehensive literature review of Seoul's existing smart-city policies, supplemented by stakeholder interviews with Seoul Metropolitan Government officials and community leaders across 5 diverse districts.</w:t>
      </w:r>
    </w:p>
    <w:p>
      <w:pPr>
        <w:numPr>
          <w:ilvl w:val="0"/>
          <w:numId w:val="1002"/>
        </w:numPr>
        <w:pStyle w:val="Compact"/>
      </w:pPr>
      <w:r>
        <w:rPr>
          <w:bCs/>
          <w:b/>
        </w:rPr>
        <w:t xml:space="preserve">Phase 2 (Months 7-18)</w:t>
      </w:r>
      <w:r>
        <w:t xml:space="preserve">: Data integration using Seoul's open data portal (over 300 datasets) combined with IoT sensors deployed in partnership with local businesses. A federated learning approach ensures data privacy compliance with South Korea's Personal Information Protection Act.</w:t>
      </w:r>
    </w:p>
    <w:p>
      <w:pPr>
        <w:numPr>
          <w:ilvl w:val="0"/>
          <w:numId w:val="1002"/>
        </w:numPr>
        <w:pStyle w:val="Compact"/>
      </w:pPr>
      <w:r>
        <w:rPr>
          <w:bCs/>
          <w:b/>
        </w:rPr>
        <w:t xml:space="preserve">Phase 3 (Months 19-24)</w:t>
      </w:r>
      <w:r>
        <w:t xml:space="preserve">: Co-design workshops involving Seoul citizens, urban planners, and academics to refine AI models using Korean participatory democracy principles ("Ssangyong" methodology).</w:t>
      </w:r>
    </w:p>
    <w:p>
      <w:pPr>
        <w:numPr>
          <w:ilvl w:val="0"/>
          <w:numId w:val="1002"/>
        </w:numPr>
        <w:pStyle w:val="Compact"/>
      </w:pPr>
      <w:r>
        <w:rPr>
          <w:bCs/>
          <w:b/>
        </w:rPr>
        <w:t xml:space="preserve">Phase 4 (Months 25-36)</w:t>
      </w:r>
      <w:r>
        <w:t xml:space="preserve">: Policy prototyping with Seoul's Department of Environment, followed by impact assessment through pilot implementations in selected neighborhoods.</w:t>
      </w:r>
    </w:p>
    <w:bookmarkEnd w:id="23"/>
    <w:bookmarkStart w:id="24" w:name="expected-outcomes-and-impact"/>
    <w:p>
      <w:pPr>
        <w:pStyle w:val="Heading2"/>
      </w:pPr>
      <w:r>
        <w:t xml:space="preserve">5. Expected Outcomes and Impact</w:t>
      </w:r>
    </w:p>
    <w:p>
      <w:pPr>
        <w:pStyle w:val="FirstParagraph"/>
      </w:pPr>
      <w:r>
        <w:t xml:space="preserve">This Research Proposal will deliver transformative outcomes for South Korea Seoul's academic and urban ecosystems:</w:t>
      </w:r>
    </w:p>
    <w:p>
      <w:pPr>
        <w:numPr>
          <w:ilvl w:val="0"/>
          <w:numId w:val="1003"/>
        </w:numPr>
        <w:pStyle w:val="Compact"/>
      </w:pPr>
      <w:r>
        <w:rPr>
          <w:bCs/>
          <w:b/>
        </w:rPr>
        <w:t xml:space="preserve">A Scalable Urban Intelligence Toolkit</w:t>
      </w:r>
      <w:r>
        <w:t xml:space="preserve">: Open-source AI models specifically calibrated for East Asian urban environments, with immediate applicability in Seoul's 18 districts and potential export to other Asian megacities.</w:t>
      </w:r>
    </w:p>
    <w:p>
      <w:pPr>
        <w:numPr>
          <w:ilvl w:val="0"/>
          <w:numId w:val="1003"/>
        </w:numPr>
        <w:pStyle w:val="Compact"/>
      </w:pPr>
      <w:r>
        <w:rPr>
          <w:bCs/>
          <w:b/>
        </w:rPr>
        <w:t xml:space="preserve">Academic Capacity Building</w:t>
      </w:r>
      <w:r>
        <w:t xml:space="preserve">: Training of 15+ graduate students from Seoul universities in interdisciplinary research methods, directly supporting South Korea's goal of producing "globally competitive researchers."</w:t>
      </w:r>
    </w:p>
    <w:p>
      <w:pPr>
        <w:numPr>
          <w:ilvl w:val="0"/>
          <w:numId w:val="1003"/>
        </w:numPr>
        <w:pStyle w:val="Compact"/>
      </w:pPr>
      <w:r>
        <w:rPr>
          <w:bCs/>
          <w:b/>
        </w:rPr>
        <w:t xml:space="preserve">National Policy Influence</w:t>
      </w:r>
      <w:r>
        <w:t xml:space="preserve">: Direct contribution to Seoul's "Green Growth Strategy 2030" and South Korea's UN Sustainable Development Goals (SDG) implementation plan.</w:t>
      </w:r>
    </w:p>
    <w:p>
      <w:pPr>
        <w:numPr>
          <w:ilvl w:val="0"/>
          <w:numId w:val="1003"/>
        </w:numPr>
        <w:pStyle w:val="Compact"/>
      </w:pPr>
      <w:r>
        <w:rPr>
          <w:bCs/>
          <w:b/>
        </w:rPr>
        <w:t xml:space="preserve">International Recognition</w:t>
      </w:r>
      <w:r>
        <w:t xml:space="preserve">: Target publication in top journals (e.g., Nature Urban Sustainability) with explicit focus on Seoul as a case study for Asian urban innovation, elevating South Korea's academic reputation.</w:t>
      </w:r>
    </w:p>
    <w:p>
      <w:pPr>
        <w:pStyle w:val="FirstParagraph"/>
      </w:pPr>
      <w:r>
        <w:t xml:space="preserve">Crucially, this work positions the</w:t>
      </w:r>
      <w:r>
        <w:t xml:space="preserve"> </w:t>
      </w:r>
      <w:r>
        <w:rPr>
          <w:iCs/>
          <w:i/>
        </w:rPr>
        <w:t xml:space="preserve">Academic Researcher</w:t>
      </w:r>
      <w:r>
        <w:t xml:space="preserve"> </w:t>
      </w:r>
      <w:r>
        <w:t xml:space="preserve">as a nexus between Korean academic excellence and global urban challenges—ensuring research outcomes resonate within South Korea's cultural and institutional framework while maintaining international relevance.</w:t>
      </w:r>
    </w:p>
    <w:bookmarkEnd w:id="24"/>
    <w:bookmarkStart w:id="25" w:name="X1ba18dd34d6f5621f76f683f3484b324c246dff"/>
    <w:p>
      <w:pPr>
        <w:pStyle w:val="Heading2"/>
      </w:pPr>
      <w:r>
        <w:t xml:space="preserve">6. Institutional Alignment with South Korea Seoul Ecosystem</w:t>
      </w:r>
    </w:p>
    <w:p>
      <w:pPr>
        <w:pStyle w:val="FirstParagraph"/>
      </w:pPr>
      <w:r>
        <w:t xml:space="preserve">The proposal is meticulously aligned with Seoul's strategic priorities:</w:t>
      </w:r>
    </w:p>
    <w:p>
      <w:pPr>
        <w:numPr>
          <w:ilvl w:val="0"/>
          <w:numId w:val="1004"/>
        </w:numPr>
        <w:pStyle w:val="Compact"/>
      </w:pPr>
      <w:r>
        <w:t xml:space="preserve">Directly supports the "Seoul AI Strategy 2030" targeting urban sustainability through AI.</w:t>
      </w:r>
    </w:p>
    <w:p>
      <w:pPr>
        <w:numPr>
          <w:ilvl w:val="0"/>
          <w:numId w:val="1004"/>
        </w:numPr>
        <w:pStyle w:val="Compact"/>
      </w:pPr>
      <w:r>
        <w:t xml:space="preserve">Complements the Ministry of Science and ICT's "Researcher Support Program" for early-career scholars in South Korea.</w:t>
      </w:r>
    </w:p>
    <w:p>
      <w:pPr>
        <w:numPr>
          <w:ilvl w:val="0"/>
          <w:numId w:val="1004"/>
        </w:numPr>
        <w:pStyle w:val="Compact"/>
      </w:pPr>
      <w:r>
        <w:t xml:space="preserve">Leverages Seoul's unique assets: Access to high-speed data networks, municipal open-data policies, and cultural proximity to the world's most connected city.</w:t>
      </w:r>
    </w:p>
    <w:p>
      <w:pPr>
        <w:pStyle w:val="FirstParagraph"/>
      </w:pPr>
      <w:r>
        <w:t xml:space="preserve">Unlike generic academic projects, this Research Proposal embeds the</w:t>
      </w:r>
      <w:r>
        <w:t xml:space="preserve"> </w:t>
      </w:r>
      <w:r>
        <w:rPr>
          <w:iCs/>
          <w:i/>
        </w:rPr>
        <w:t xml:space="preserve">Academic Researcher</w:t>
      </w:r>
      <w:r>
        <w:t xml:space="preserve"> </w:t>
      </w:r>
      <w:r>
        <w:t xml:space="preserve">within Seoul's civic fabric through mandatory community engagement components. This distinguishes it from typical Western models by prioritizing Korean values of collective well-being over purely technical optimization.</w:t>
      </w:r>
    </w:p>
    <w:bookmarkEnd w:id="25"/>
    <w:bookmarkStart w:id="26" w:name="timeline-and-resource-utilization"/>
    <w:p>
      <w:pPr>
        <w:pStyle w:val="Heading2"/>
      </w:pPr>
      <w:r>
        <w:t xml:space="preserve">7. Timeline and Resource Utilization</w:t>
      </w:r>
    </w:p>
    <w:p>
      <w:pPr>
        <w:pStyle w:val="FirstParagraph"/>
      </w:pPr>
      <w:r>
        <w:t xml:space="preserve">A 36-month timeline ensures efficient use of resources while accommodating South Korea's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Seoul-Specific Resources Utilized</w:t>
            </w:r>
          </w:p>
        </w:tc>
      </w:tr>
      <w:tr>
        <w:tc>
          <w:tcPr/>
          <w:p>
            <w:pPr>
              <w:pStyle w:val="Compact"/>
              <w:jc w:val="left"/>
            </w:pPr>
            <w:r>
              <w:t xml:space="preserve">Months 1-6: Foundation Building</w:t>
            </w:r>
          </w:p>
        </w:tc>
        <w:tc>
          <w:tcPr/>
          <w:p>
            <w:pPr>
              <w:pStyle w:val="Compact"/>
              <w:jc w:val="left"/>
            </w:pPr>
            <w:r>
              <w:t xml:space="preserve">Stakeholder mapping, cultural adaptation of methodology, ethics approval from Seoul National University IRB</w:t>
            </w:r>
          </w:p>
        </w:tc>
        <w:tc>
          <w:tcPr/>
          <w:p>
            <w:pPr>
              <w:pStyle w:val="Compact"/>
              <w:jc w:val="left"/>
            </w:pPr>
            <w:r>
              <w:t xml:space="preserve">Seoul Metropolitan Government data access agreements; Korean academic network connections</w:t>
            </w:r>
          </w:p>
        </w:tc>
      </w:tr>
      <w:tr>
        <w:tc>
          <w:tcPr/>
          <w:p>
            <w:pPr>
              <w:pStyle w:val="Compact"/>
              <w:jc w:val="left"/>
            </w:pPr>
            <w:r>
              <w:t xml:space="preserve">Months 7-24: Core Research</w:t>
            </w:r>
          </w:p>
        </w:tc>
        <w:tc>
          <w:tcPr/>
          <w:p>
            <w:pPr>
              <w:pStyle w:val="Compact"/>
              <w:jc w:val="left"/>
            </w:pPr>
            <w:r>
              <w:t xml:space="preserve">Data integration, AI model development, community workshops in Seoul neighborhoods</w:t>
            </w:r>
          </w:p>
        </w:tc>
        <w:tc>
          <w:tcPr/>
          <w:p>
            <w:pPr>
              <w:pStyle w:val="Compact"/>
              <w:jc w:val="left"/>
            </w:pPr>
            <w:r>
              <w:t xml:space="preserve">Korea Advanced Institute of Science and Technology (KAIST) computing resources; Seoul Smart City Platform APIs</w:t>
            </w:r>
          </w:p>
        </w:tc>
      </w:tr>
      <w:tr>
        <w:tc>
          <w:tcPr/>
          <w:p>
            <w:pPr>
              <w:pStyle w:val="Compact"/>
              <w:jc w:val="left"/>
            </w:pPr>
            <w:r>
              <w:t xml:space="preserve">Months 25-36: Implementation &amp; Dissemination</w:t>
            </w:r>
          </w:p>
        </w:tc>
        <w:tc>
          <w:tcPr/>
          <w:p>
            <w:pPr>
              <w:pStyle w:val="Compact"/>
              <w:jc w:val="left"/>
            </w:pPr>
            <w:r>
              <w:t xml:space="preserve">Pilot testing with Gangnam district, policy briefings for Seoul Mayor's Office, international conference presentations</w:t>
            </w:r>
          </w:p>
        </w:tc>
        <w:tc>
          <w:tcPr/>
          <w:p>
            <w:pPr>
              <w:pStyle w:val="Compact"/>
              <w:jc w:val="left"/>
            </w:pPr>
            <w:r>
              <w:t xml:space="preserve">Seoul Innovation Agency support; Korea Research Foundation grant matching</w:t>
            </w:r>
          </w:p>
        </w:tc>
      </w:tr>
    </w:tbl>
    <w:bookmarkEnd w:id="26"/>
    <w:bookmarkStart w:id="27" w:name="X406ec8926934fc7713bbcb82930cc90bdff569a"/>
    <w:p>
      <w:pPr>
        <w:pStyle w:val="Heading2"/>
      </w:pPr>
      <w:r>
        <w:t xml:space="preserve">8. Conclusion: The Imperative for an Academic Researcher in South Korea Seoul</w:t>
      </w:r>
    </w:p>
    <w:p>
      <w:pPr>
        <w:pStyle w:val="FirstParagraph"/>
      </w:pPr>
      <w:r>
        <w:t xml:space="preserve">This Research Proposal transcends conventional academic work by centering the unique context of South Korea Seoul as both subject and platform. In an era where urbanization pressures intensify globally, Seoul offers a microcosm for testing solutions relevant to 40% of Asia's population living in megacities. The role of the</w:t>
      </w:r>
      <w:r>
        <w:t xml:space="preserve"> </w:t>
      </w:r>
      <w:r>
        <w:rPr>
          <w:iCs/>
          <w:i/>
        </w:rPr>
        <w:t xml:space="preserve">Academic Researcher</w:t>
      </w:r>
      <w:r>
        <w:t xml:space="preserve"> </w:t>
      </w:r>
      <w:r>
        <w:t xml:space="preserve">here is not merely to produce knowledge but to actively co-create it with the city itself—ensuring that research remains accountable to South Korea's societal needs and cultural identity. By embedding innovation within Seoul's governance structures, this project establishes a replicable model for academic engagement in smart-city development across South Korea and beyond. Ultimately, this Research Proposal represents a strategic investment in human capital: cultivating an</w:t>
      </w:r>
      <w:r>
        <w:t xml:space="preserve"> </w:t>
      </w:r>
      <w:r>
        <w:rPr>
          <w:iCs/>
          <w:i/>
        </w:rPr>
        <w:t xml:space="preserve">Academic Researcher</w:t>
      </w:r>
      <w:r>
        <w:t xml:space="preserve"> </w:t>
      </w:r>
      <w:r>
        <w:t xml:space="preserve">capable of translating global best practices into locally resonant solutions that will position South Korea Seoul as the definitive model for sustainable urban innovation by 2030.</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Interdisciplinary Innovation in South Korea Seoul</dc:title>
  <dc:creator/>
  <dc:language>en</dc:language>
  <cp:keywords/>
  <dcterms:created xsi:type="dcterms:W3CDTF">2026-07-23T21:25:00Z</dcterms:created>
  <dcterms:modified xsi:type="dcterms:W3CDTF">2026-07-23T21:25:00Z</dcterms:modified>
</cp:coreProperties>
</file>

<file path=docProps/custom.xml><?xml version="1.0" encoding="utf-8"?>
<Properties xmlns="http://schemas.openxmlformats.org/officeDocument/2006/custom-properties" xmlns:vt="http://schemas.openxmlformats.org/officeDocument/2006/docPropsVTypes"/>
</file>