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and</w:t>
      </w:r>
      <w:r>
        <w:t xml:space="preserve"> </w:t>
      </w:r>
      <w:r>
        <w:t xml:space="preserve">Social</w:t>
      </w:r>
      <w:r>
        <w:t xml:space="preserve"> </w:t>
      </w:r>
      <w:r>
        <w:t xml:space="preserve">Equity</w:t>
      </w:r>
      <w:r>
        <w:t xml:space="preserve"> </w:t>
      </w:r>
      <w:r>
        <w:t xml:space="preserve">in</w:t>
      </w:r>
      <w:r>
        <w:t xml:space="preserve"> </w:t>
      </w:r>
      <w:r>
        <w:t xml:space="preserve">Spain</w:t>
      </w:r>
      <w:r>
        <w:t xml:space="preserve"> </w:t>
      </w:r>
      <w:r>
        <w:t xml:space="preserve">Barcelona</w:t>
      </w:r>
    </w:p>
    <w:bookmarkStart w:id="30" w:name="X7cef79674123243c80baf6bada23f1efb918e3a"/>
    <w:p>
      <w:pPr>
        <w:pStyle w:val="Heading1"/>
      </w:pPr>
      <w:r>
        <w:t xml:space="preserve">Research Proposal: Advancing Sustainable Urban Mobility and Social Equity through Multidisciplinary Research in Spain Barcelona</w:t>
      </w:r>
    </w:p>
    <w:bookmarkStart w:id="20" w:name="introduction-context-and-significance"/>
    <w:p>
      <w:pPr>
        <w:pStyle w:val="Heading2"/>
      </w:pPr>
      <w:r>
        <w:t xml:space="preserve">Introduction: Context and Significance</w:t>
      </w:r>
    </w:p>
    <w:p>
      <w:pPr>
        <w:pStyle w:val="FirstParagraph"/>
      </w:pPr>
      <w:r>
        <w:t xml:space="preserve">This comprehensive</w:t>
      </w:r>
      <w:r>
        <w:t xml:space="preserve"> </w:t>
      </w:r>
      <w:r>
        <w:rPr>
          <w:bCs/>
          <w:b/>
        </w:rPr>
        <w:t xml:space="preserve">Research Proposal</w:t>
      </w:r>
      <w:r>
        <w:t xml:space="preserve"> </w:t>
      </w:r>
      <w:r>
        <w:t xml:space="preserve">presents a transformative study designed specifically for an ambitious</w:t>
      </w:r>
      <w:r>
        <w:t xml:space="preserve"> </w:t>
      </w:r>
      <w:r>
        <w:rPr>
          <w:bCs/>
          <w:b/>
        </w:rPr>
        <w:t xml:space="preserve">Academic Researcher</w:t>
      </w:r>
      <w:r>
        <w:t xml:space="preserve"> </w:t>
      </w:r>
      <w:r>
        <w:t xml:space="preserve">position within the vibrant academic ecosystem of</w:t>
      </w:r>
      <w:r>
        <w:t xml:space="preserve"> </w:t>
      </w:r>
      <w:r>
        <w:rPr>
          <w:iCs/>
          <w:i/>
        </w:rPr>
        <w:t xml:space="preserve">Spain Barcelona</w:t>
      </w:r>
      <w:r>
        <w:t xml:space="preserve">. As one of Europe's most dynamic Mediterranean cities, Barcelona exemplifies both the opportunities and challenges of urban sustainability. With its iconic superblock model, progressive mobility policies, and dense multicultural population, Barcelona provides an unparalleled laboratory for examining how sustainable transportation systems intersect with social equity. This project directly addresses the European Commission's Urban Mobility Framework (2021) and Spain's National Integrated Strategy for Sustainable Mobility (2030), positioning it as a critical contribution to global urban scholarship. The</w:t>
      </w:r>
      <w:r>
        <w:t xml:space="preserve"> </w:t>
      </w:r>
      <w:r>
        <w:rPr>
          <w:bCs/>
          <w:b/>
        </w:rPr>
        <w:t xml:space="preserve">Academic Researcher</w:t>
      </w:r>
      <w:r>
        <w:t xml:space="preserve"> </w:t>
      </w:r>
      <w:r>
        <w:t xml:space="preserve">will spearhead this initiative at a leading institution in Barcelona, leveraging the city's unique position as a testbed for scalable urban innovation.</w:t>
      </w:r>
    </w:p>
    <w:bookmarkEnd w:id="20"/>
    <w:bookmarkStart w:id="21" w:name="research-gap-and-problem-statement"/>
    <w:p>
      <w:pPr>
        <w:pStyle w:val="Heading2"/>
      </w:pPr>
      <w:r>
        <w:t xml:space="preserve">Research Gap and Problem Statement</w:t>
      </w:r>
    </w:p>
    <w:p>
      <w:pPr>
        <w:pStyle w:val="FirstParagraph"/>
      </w:pPr>
      <w:r>
        <w:t xml:space="preserve">While Barcelona's sustainable mobility initiatives (e.g., 15-Minute City concept) have gained international acclaim, critical gaps persist in understanding their socio-spatial equity impacts. Existing studies predominantly focus on technical infrastructure or environmental metrics, overlooking how mobility transformations affect marginalized communities—particularly immigrant populations, elderly residents, and low-income neighborhoods. Current data collection methods fail to capture the lived experiences of Barcelona's diverse residents across different districts. This</w:t>
      </w:r>
      <w:r>
        <w:t xml:space="preserve"> </w:t>
      </w:r>
      <w:r>
        <w:rPr>
          <w:bCs/>
          <w:b/>
        </w:rPr>
        <w:t xml:space="preserve">Research Proposal</w:t>
      </w:r>
      <w:r>
        <w:t xml:space="preserve"> </w:t>
      </w:r>
      <w:r>
        <w:t xml:space="preserve">directly addresses this void by integrating quantitative mobility data with qualitative community insights specifically for</w:t>
      </w:r>
      <w:r>
        <w:t xml:space="preserve"> </w:t>
      </w:r>
      <w:r>
        <w:rPr>
          <w:iCs/>
          <w:i/>
        </w:rPr>
        <w:t xml:space="preserve">Spain Barcelona</w:t>
      </w:r>
      <w:r>
        <w:t xml:space="preserve">, creating a holistic framework to evaluate whether sustainability initiatives inadvertently exacerbate social divides.</w:t>
      </w:r>
    </w:p>
    <w:bookmarkEnd w:id="21"/>
    <w:bookmarkStart w:id="22" w:name="core-research-questions"/>
    <w:p>
      <w:pPr>
        <w:pStyle w:val="Heading2"/>
      </w:pPr>
      <w:r>
        <w:t xml:space="preserve">Core Research Questions</w:t>
      </w:r>
    </w:p>
    <w:p>
      <w:pPr>
        <w:pStyle w:val="FirstParagraph"/>
      </w:pPr>
      <w:r>
        <w:t xml:space="preserve">The study will rigorously examine three interconnected questions through Barcelona-specific analysis:</w:t>
      </w:r>
    </w:p>
    <w:p>
      <w:pPr>
        <w:numPr>
          <w:ilvl w:val="0"/>
          <w:numId w:val="1001"/>
        </w:numPr>
        <w:pStyle w:val="Compact"/>
      </w:pPr>
      <w:r>
        <w:t xml:space="preserve">How do Barcelona's recent mobility policies (e.g., low-emission zones, expanded bike lanes) differentially impact access to essential services across socioeconomic groups in distinct urban neighborhoods?</w:t>
      </w:r>
    </w:p>
    <w:p>
      <w:pPr>
        <w:numPr>
          <w:ilvl w:val="0"/>
          <w:numId w:val="1001"/>
        </w:numPr>
        <w:pStyle w:val="Compact"/>
      </w:pPr>
      <w:r>
        <w:t xml:space="preserve">To what extent do community participation mechanisms in mobility planning accurately represent the needs of historically underserved populations in</w:t>
      </w:r>
      <w:r>
        <w:t xml:space="preserve"> </w:t>
      </w:r>
      <w:r>
        <w:rPr>
          <w:iCs/>
          <w:i/>
        </w:rPr>
        <w:t xml:space="preserve">Spain Barcelona</w:t>
      </w:r>
      <w:r>
        <w:t xml:space="preserve">?</w:t>
      </w:r>
    </w:p>
    <w:p>
      <w:pPr>
        <w:numPr>
          <w:ilvl w:val="0"/>
          <w:numId w:val="1001"/>
        </w:numPr>
        <w:pStyle w:val="Compact"/>
      </w:pPr>
      <w:r>
        <w:t xml:space="preserve">What co-design strategies can maximize both sustainability outcomes and social equity within Barcelona's unique urban fabric, serving as a model for Mediterranean cities?</w:t>
      </w:r>
    </w:p>
    <w:bookmarkEnd w:id="22"/>
    <w:bookmarkStart w:id="26" w:name="Xc9b3f9464ee25e45c43f762d47df2ffc7e09c99"/>
    <w:p>
      <w:pPr>
        <w:pStyle w:val="Heading2"/>
      </w:pPr>
      <w:r>
        <w:t xml:space="preserve">Methodology: Barcelona-Centric Multidisciplinary Approach</w:t>
      </w:r>
    </w:p>
    <w:p>
      <w:pPr>
        <w:pStyle w:val="FirstParagraph"/>
      </w:pPr>
      <w:r>
        <w:t xml:space="preserve">This project employs a mixed-methods design uniquely tailored to the Barcelona context:</w:t>
      </w:r>
    </w:p>
    <w:bookmarkStart w:id="23" w:name="Xf9db7d2919dea313316e01bafb29907fbe616b2"/>
    <w:p>
      <w:pPr>
        <w:pStyle w:val="Heading3"/>
      </w:pPr>
      <w:r>
        <w:t xml:space="preserve">Phase 1: Quantitative Spatial Analysis (Months 1-4)</w:t>
      </w:r>
    </w:p>
    <w:p>
      <w:pPr>
        <w:numPr>
          <w:ilvl w:val="0"/>
          <w:numId w:val="1002"/>
        </w:numPr>
        <w:pStyle w:val="Compact"/>
      </w:pPr>
      <w:r>
        <w:t xml:space="preserve">Integration of Barcelona's open-data platform (OpenDataBCN) with census microdata to map mobility patterns against socioeconomic indicators</w:t>
      </w:r>
    </w:p>
    <w:p>
      <w:pPr>
        <w:numPr>
          <w:ilvl w:val="0"/>
          <w:numId w:val="1002"/>
        </w:numPr>
        <w:pStyle w:val="Compact"/>
      </w:pPr>
      <w:r>
        <w:t xml:space="preserve">GIS analysis of service accessibility changes since 2015 across 10 distinct urban districts (e.g., Sant Martí, Ciutat Vella, Nou Barris)</w:t>
      </w:r>
    </w:p>
    <w:p>
      <w:pPr>
        <w:numPr>
          <w:ilvl w:val="0"/>
          <w:numId w:val="1002"/>
        </w:numPr>
        <w:pStyle w:val="Compact"/>
      </w:pPr>
      <w:r>
        <w:t xml:space="preserve">Impact assessment using spatial regression models calibrated for Barcelona's dense street network and cultural context</w:t>
      </w:r>
    </w:p>
    <w:bookmarkEnd w:id="23"/>
    <w:bookmarkStart w:id="24" w:name="Xfaf9e8755ca64700ab63e1fe653d18de3179983"/>
    <w:p>
      <w:pPr>
        <w:pStyle w:val="Heading3"/>
      </w:pPr>
      <w:r>
        <w:t xml:space="preserve">Phase 2: Participatory Community Research (Months 5-8)</w:t>
      </w:r>
    </w:p>
    <w:p>
      <w:pPr>
        <w:numPr>
          <w:ilvl w:val="0"/>
          <w:numId w:val="1003"/>
        </w:numPr>
        <w:pStyle w:val="Compact"/>
      </w:pPr>
      <w:r>
        <w:t xml:space="preserve">Focus groups with 120 residents from diverse neighborhoods, co-designed with local associations (e.g., Barcelona Mobility Observatory, immigrant community centers)</w:t>
      </w:r>
    </w:p>
    <w:p>
      <w:pPr>
        <w:numPr>
          <w:ilvl w:val="0"/>
          <w:numId w:val="1003"/>
        </w:numPr>
        <w:pStyle w:val="Compact"/>
      </w:pPr>
      <w:r>
        <w:t xml:space="preserve">Ethnographic observations in high-mobility-transition zones like Poblenou and Eixample</w:t>
      </w:r>
    </w:p>
    <w:p>
      <w:pPr>
        <w:numPr>
          <w:ilvl w:val="0"/>
          <w:numId w:val="1003"/>
        </w:numPr>
        <w:pStyle w:val="Compact"/>
      </w:pPr>
      <w:r>
        <w:t xml:space="preserve">Participatory mapping workshops to visualize mobility barriers through community lenses</w:t>
      </w:r>
    </w:p>
    <w:bookmarkEnd w:id="24"/>
    <w:bookmarkStart w:id="25" w:name="phase-3-policy-co-design-lab-months-9-12"/>
    <w:p>
      <w:pPr>
        <w:pStyle w:val="Heading3"/>
      </w:pPr>
      <w:r>
        <w:t xml:space="preserve">Phase 3: Policy Co-Design Lab (Months 9-12)</w:t>
      </w:r>
    </w:p>
    <w:p>
      <w:pPr>
        <w:numPr>
          <w:ilvl w:val="0"/>
          <w:numId w:val="1004"/>
        </w:numPr>
        <w:pStyle w:val="Compact"/>
      </w:pPr>
      <w:r>
        <w:t xml:space="preserve">Collaboration with Barcelona City Council's Mobility Department to develop equity-focused policy prototypes</w:t>
      </w:r>
    </w:p>
    <w:p>
      <w:pPr>
        <w:numPr>
          <w:ilvl w:val="0"/>
          <w:numId w:val="1004"/>
        </w:numPr>
        <w:pStyle w:val="Compact"/>
      </w:pPr>
      <w:r>
        <w:t xml:space="preserve">Simulation modeling using urban planning software to test interventions across socioeconomic scenarios</w:t>
      </w:r>
    </w:p>
    <w:p>
      <w:pPr>
        <w:numPr>
          <w:ilvl w:val="0"/>
          <w:numId w:val="1004"/>
        </w:numPr>
        <w:pStyle w:val="Compact"/>
      </w:pPr>
      <w:r>
        <w:t xml:space="preserve">Stakeholder validation workshops involving municipal officials, community leaders, and transportation experts</w:t>
      </w:r>
    </w:p>
    <w:bookmarkEnd w:id="25"/>
    <w:bookmarkEnd w:id="26"/>
    <w:bookmarkStart w:id="27" w:name="Xf0b76bfca90bd94814eec989fd06404ebfdc769"/>
    <w:p>
      <w:pPr>
        <w:pStyle w:val="Heading2"/>
      </w:pPr>
      <w:r>
        <w:t xml:space="preserve">Expected Outcomes and Significance for Spain Barcelona</w:t>
      </w:r>
    </w:p>
    <w:p>
      <w:pPr>
        <w:pStyle w:val="FirstParagraph"/>
      </w:pPr>
      <w:r>
        <w:t xml:space="preserve">This research will deliver four transformative outputs directly applicable to the</w:t>
      </w:r>
      <w:r>
        <w:t xml:space="preserve"> </w:t>
      </w:r>
      <w:r>
        <w:rPr>
          <w:iCs/>
          <w:i/>
        </w:rPr>
        <w:t xml:space="preserve">Spain Barcelona</w:t>
      </w:r>
      <w:r>
        <w:t xml:space="preserve"> </w:t>
      </w:r>
      <w:r>
        <w:t xml:space="preserve">context:</w:t>
      </w:r>
    </w:p>
    <w:p>
      <w:pPr>
        <w:numPr>
          <w:ilvl w:val="0"/>
          <w:numId w:val="1005"/>
        </w:numPr>
        <w:pStyle w:val="Compact"/>
      </w:pPr>
      <w:r>
        <w:rPr>
          <w:bCs/>
          <w:b/>
        </w:rPr>
        <w:t xml:space="preserve">Evidence-Based Equity Framework:</w:t>
      </w:r>
      <w:r>
        <w:t xml:space="preserve"> </w:t>
      </w:r>
      <w:r>
        <w:t xml:space="preserve">A first-of-its-kind metric system measuring "mobility equity" for Mediterranean cities, incorporating Barcelona's cultural nuances and urban morphology.</w:t>
      </w:r>
    </w:p>
    <w:p>
      <w:pPr>
        <w:numPr>
          <w:ilvl w:val="0"/>
          <w:numId w:val="1005"/>
        </w:numPr>
        <w:pStyle w:val="Compact"/>
      </w:pPr>
      <w:r>
        <w:rPr>
          <w:bCs/>
          <w:b/>
        </w:rPr>
        <w:t xml:space="preserve">Policy Toolkit:</w:t>
      </w:r>
      <w:r>
        <w:t xml:space="preserve"> </w:t>
      </w:r>
      <w:r>
        <w:t xml:space="preserve">Actionable guidelines for Barcelona's Mobility Department to implement inclusive transition strategies, directly addressing gaps identified in the 2023 Citizen Mobility Survey.</w:t>
      </w:r>
    </w:p>
    <w:p>
      <w:pPr>
        <w:numPr>
          <w:ilvl w:val="0"/>
          <w:numId w:val="1005"/>
        </w:numPr>
        <w:pStyle w:val="Compact"/>
      </w:pPr>
      <w:r>
        <w:rPr>
          <w:bCs/>
          <w:b/>
        </w:rPr>
        <w:t xml:space="preserve">Academic Contributions:</w:t>
      </w:r>
      <w:r>
        <w:t xml:space="preserve"> </w:t>
      </w:r>
      <w:r>
        <w:t xml:space="preserve">Three peer-reviewed publications in top urban studies journals (e.g.,</w:t>
      </w:r>
      <w:r>
        <w:t xml:space="preserve"> </w:t>
      </w:r>
      <w:r>
        <w:rPr>
          <w:iCs/>
          <w:i/>
        </w:rPr>
        <w:t xml:space="preserve">Cities</w:t>
      </w:r>
      <w:r>
        <w:t xml:space="preserve">,</w:t>
      </w:r>
      <w:r>
        <w:t xml:space="preserve"> </w:t>
      </w:r>
      <w:r>
        <w:rPr>
          <w:iCs/>
          <w:i/>
        </w:rPr>
        <w:t xml:space="preserve">Transportation Research Part A</w:t>
      </w:r>
      <w:r>
        <w:t xml:space="preserve">) with Barcelona case studies as global benchmarks.</w:t>
      </w:r>
    </w:p>
    <w:p>
      <w:pPr>
        <w:numPr>
          <w:ilvl w:val="0"/>
          <w:numId w:val="1005"/>
        </w:numPr>
        <w:pStyle w:val="Compact"/>
      </w:pPr>
      <w:r>
        <w:rPr>
          <w:bCs/>
          <w:b/>
        </w:rPr>
        <w:t xml:space="preserve">Community Impact:</w:t>
      </w:r>
      <w:r>
        <w:t xml:space="preserve"> </w:t>
      </w:r>
      <w:r>
        <w:t xml:space="preserve">Training programs for 20 local community organizations on participatory mobility assessment, empowering grassroots advocacy in Barcelona's neighborhoods.</w:t>
      </w:r>
    </w:p>
    <w:p>
      <w:pPr>
        <w:pStyle w:val="FirstParagraph"/>
      </w:pPr>
      <w:r>
        <w:t xml:space="preserve">The significance extends beyond academia: As the lead</w:t>
      </w:r>
      <w:r>
        <w:t xml:space="preserve"> </w:t>
      </w:r>
      <w:r>
        <w:rPr>
          <w:bCs/>
          <w:b/>
        </w:rPr>
        <w:t xml:space="preserve">Academic Researcher</w:t>
      </w:r>
      <w:r>
        <w:t xml:space="preserve">, this project will directly inform Barcelona's Strategic Mobility Plan 2030, contributing to Spain’s national goal of reducing transport emissions by 65% by 2030. Crucially, it addresses UN SDG 11 (Sustainable Cities) with hyperlocal relevance—proving that sustainability and equity are not trade-offs but synergistic imperatives.</w:t>
      </w:r>
    </w:p>
    <w:bookmarkEnd w:id="27"/>
    <w:bookmarkStart w:id="28" w:name="work-plan-barcelona-focused-timeline"/>
    <w:p>
      <w:pPr>
        <w:pStyle w:val="Heading2"/>
      </w:pPr>
      <w:r>
        <w:t xml:space="preserve">Work Plan: Barcelona-Focused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Barcelona-Specific Activities</w:t>
            </w:r>
          </w:p>
        </w:tc>
      </w:tr>
      <w:tr>
        <w:tc>
          <w:tcPr/>
          <w:p>
            <w:pPr>
              <w:pStyle w:val="Compact"/>
              <w:jc w:val="left"/>
            </w:pPr>
            <w:r>
              <w:t xml:space="preserve">Data Collection &amp; Analysis Setup</w:t>
            </w:r>
          </w:p>
        </w:tc>
        <w:tc>
          <w:tcPr/>
          <w:p>
            <w:pPr>
              <w:pStyle w:val="Compact"/>
              <w:jc w:val="left"/>
            </w:pPr>
            <w:r>
              <w:t xml:space="preserve">Month 1-2</w:t>
            </w:r>
          </w:p>
        </w:tc>
        <w:tc>
          <w:tcPr/>
          <w:p>
            <w:pPr>
              <w:pStyle w:val="Compact"/>
              <w:jc w:val="left"/>
            </w:pPr>
            <w:r>
              <w:t xml:space="preserve">Negotiate data access with OpenDataBCN; finalize neighborhood stratification with Barcelona Urban Observatory</w:t>
            </w:r>
          </w:p>
        </w:tc>
      </w:tr>
      <w:tr>
        <w:tc>
          <w:tcPr/>
          <w:p>
            <w:pPr>
              <w:pStyle w:val="Compact"/>
              <w:jc w:val="left"/>
            </w:pPr>
            <w:r>
              <w:t xml:space="preserve">Community Engagement Initiation</w:t>
            </w:r>
          </w:p>
        </w:tc>
        <w:tc>
          <w:tcPr/>
          <w:p>
            <w:pPr>
              <w:pStyle w:val="Compact"/>
              <w:jc w:val="left"/>
            </w:pPr>
            <w:r>
              <w:t xml:space="preserve">Month 3-4</w:t>
            </w:r>
          </w:p>
        </w:tc>
        <w:tc>
          <w:tcPr/>
          <w:p>
            <w:pPr>
              <w:pStyle w:val="Compact"/>
              <w:jc w:val="left"/>
            </w:pPr>
            <w:r>
              <w:t xml:space="preserve">Establish partnerships with 5 community centers in high-mobility-transition districts (e.g., Poblenou, Gracia)</w:t>
            </w:r>
          </w:p>
        </w:tc>
      </w:tr>
      <w:tr>
        <w:tc>
          <w:tcPr/>
          <w:p>
            <w:pPr>
              <w:pStyle w:val="Compact"/>
              <w:jc w:val="left"/>
            </w:pPr>
            <w:r>
              <w:t xml:space="preserve">Mixed-Methods Synthesis</w:t>
            </w:r>
          </w:p>
        </w:tc>
        <w:tc>
          <w:tcPr/>
          <w:p>
            <w:pPr>
              <w:pStyle w:val="Compact"/>
              <w:jc w:val="left"/>
            </w:pPr>
            <w:r>
              <w:t xml:space="preserve">Month 5-8</w:t>
            </w:r>
          </w:p>
        </w:tc>
        <w:tc>
          <w:tcPr/>
          <w:p>
            <w:pPr>
              <w:pStyle w:val="Compact"/>
              <w:jc w:val="left"/>
            </w:pPr>
            <w:r>
              <w:t xml:space="preserve">Cross-validate mobility data with community narratives; conduct district-level equity audits</w:t>
            </w:r>
          </w:p>
        </w:tc>
      </w:tr>
      <w:tr>
        <w:tc>
          <w:tcPr/>
          <w:p>
            <w:pPr>
              <w:pStyle w:val="Compact"/>
              <w:jc w:val="left"/>
            </w:pPr>
            <w:r>
              <w:t xml:space="preserve">Policy Co-Design &amp; Dissemination</w:t>
            </w:r>
          </w:p>
        </w:tc>
        <w:tc>
          <w:tcPr/>
          <w:p>
            <w:pPr>
              <w:pStyle w:val="Compact"/>
              <w:jc w:val="left"/>
            </w:pPr>
            <w:r>
              <w:t xml:space="preserve">Month 9-12</w:t>
            </w:r>
          </w:p>
        </w:tc>
        <w:tc>
          <w:tcPr/>
          <w:p>
            <w:pPr>
              <w:pStyle w:val="Compact"/>
              <w:jc w:val="left"/>
            </w:pPr>
            <w:r>
              <w:t xml:space="preserve">Pilot policy prototype at Barcelona City Hall workshop; publish interim findings in Catalan/English via local media</w:t>
            </w:r>
          </w:p>
        </w:tc>
      </w:tr>
    </w:tbl>
    <w:bookmarkEnd w:id="28"/>
    <w:bookmarkStart w:id="29" w:name="conclusion-why-spain-barcelona"/>
    <w:p>
      <w:pPr>
        <w:pStyle w:val="Heading2"/>
      </w:pPr>
      <w:r>
        <w:t xml:space="preserve">Conclusion: Why Spain Barcelona?</w:t>
      </w:r>
    </w:p>
    <w:p>
      <w:pPr>
        <w:pStyle w:val="FirstParagraph"/>
      </w:pPr>
      <w:r>
        <w:t xml:space="preserve">This Research Proposal represents an unparalleled opportunity for an innovative</w:t>
      </w:r>
      <w:r>
        <w:t xml:space="preserve"> </w:t>
      </w:r>
      <w:r>
        <w:rPr>
          <w:bCs/>
          <w:b/>
        </w:rPr>
        <w:t xml:space="preserve">Academic Researcher</w:t>
      </w:r>
      <w:r>
        <w:t xml:space="preserve"> </w:t>
      </w:r>
      <w:r>
        <w:t xml:space="preserve">to shape urban futures from within the epicenter of Mediterranean sustainability leadership. Barcelona’s commitment to human-centered mobility—evidenced by its global award-winning superblock program and progressive mobility culture—creates a fertile ground for research with immediate real-world application. Unlike theoretical studies in other contexts, this project embeds itself within Barcelona's unique institutional fabric: collaborating with the</w:t>
      </w:r>
      <w:r>
        <w:t xml:space="preserve"> </w:t>
      </w:r>
      <w:r>
        <w:rPr>
          <w:iCs/>
          <w:i/>
        </w:rPr>
        <w:t xml:space="preserve">Barcelona Institute of Science and Technology (BIST)</w:t>
      </w:r>
      <w:r>
        <w:t xml:space="preserve">, leveraging the</w:t>
      </w:r>
      <w:r>
        <w:t xml:space="preserve"> </w:t>
      </w:r>
      <w:r>
        <w:rPr>
          <w:iCs/>
          <w:i/>
        </w:rPr>
        <w:t xml:space="preserve">City Council’s Mobility Innovation Lab</w:t>
      </w:r>
      <w:r>
        <w:t xml:space="preserve">, and engaging directly with Barcelona’s civil society networks.</w:t>
      </w:r>
    </w:p>
    <w:p>
      <w:pPr>
        <w:pStyle w:val="BodyText"/>
      </w:pPr>
      <w:r>
        <w:t xml:space="preserve">The outcomes will establish a replicable model for cities across Spain and Europe, but its greatest value lies in Barcelona itself. As an Academic Researcher in this role, you would not merely study Barcelona—you would actively contribute to making it more equitable while advancing globally relevant knowledge. This project transcends academic inquiry; it embodies the spirit of Barcelona as a city where research directly serves community well-being. We propose this initiative as a cornerstone for Spain's leadership in sustainable urban development, with Barcelona positioned as the definitive case study for how cities can harmonize environmental action with social justice.</w:t>
      </w:r>
    </w:p>
    <w:p>
      <w:pPr>
        <w:pStyle w:val="BodyText"/>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Mobility and Social Equity in Spain Barcelona</dc:title>
  <dc:creator/>
  <dc:language>en</dc:language>
  <cp:keywords/>
  <dcterms:created xsi:type="dcterms:W3CDTF">2026-07-21T15:24:23Z</dcterms:created>
  <dcterms:modified xsi:type="dcterms:W3CDTF">2026-07-21T15:24:23Z</dcterms:modified>
</cp:coreProperties>
</file>

<file path=docProps/custom.xml><?xml version="1.0" encoding="utf-8"?>
<Properties xmlns="http://schemas.openxmlformats.org/officeDocument/2006/custom-properties" xmlns:vt="http://schemas.openxmlformats.org/officeDocument/2006/docPropsVTypes"/>
</file>