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33" w:name="X783ce4bc04f1508f9c3a7c3a90f917841db96c2"/>
    <w:p>
      <w:pPr>
        <w:pStyle w:val="Heading1"/>
      </w:pPr>
      <w:r>
        <w:t xml:space="preserve">Research Proposal: Advancing Climate-Resilient Urban Governance through Community-Centered Green Infrastructure in Thailand Bangkok</w:t>
      </w:r>
    </w:p>
    <w:bookmarkStart w:id="20" w:name="X4dc8529b65e4bcc6a46c25f6c29f1bb5b806acf"/>
    <w:p>
      <w:pPr>
        <w:pStyle w:val="Heading2"/>
      </w:pPr>
      <w:r>
        <w:t xml:space="preserve">Prepared for the Academic Researcher Position at [Institution Name], Bangkok, Thailand</w:t>
      </w:r>
    </w:p>
    <w:p>
      <w:pPr>
        <w:pStyle w:val="FirstParagraph"/>
      </w:pPr>
      <w:r>
        <w:rPr>
          <w:bCs/>
          <w:b/>
        </w:rPr>
        <w:t xml:space="preserve">Date:</w:t>
      </w:r>
      <w:r>
        <w:t xml:space="preserve"> </w:t>
      </w:r>
      <w:r>
        <w:t xml:space="preserve">October 26, 2023</w:t>
      </w:r>
      <w:r>
        <w:br/>
      </w:r>
      <w:r>
        <w:rPr>
          <w:bCs/>
          <w:b/>
        </w:rPr>
        <w:t xml:space="preserve">Submitted by:</w:t>
      </w:r>
      <w:r>
        <w:t xml:space="preserve"> </w:t>
      </w:r>
      <w:r>
        <w:t xml:space="preserve">Dr. [Your Name], Candidate for Academic Researcher Position</w:t>
      </w:r>
    </w:p>
    <w:bookmarkEnd w:id="20"/>
    <w:bookmarkStart w:id="21" w:name="i.-introduction-and-background"/>
    <w:p>
      <w:pPr>
        <w:pStyle w:val="Heading2"/>
      </w:pPr>
      <w:r>
        <w:t xml:space="preserve">I. Introduction and Background</w:t>
      </w:r>
    </w:p>
    <w:p>
      <w:pPr>
        <w:pStyle w:val="FirstParagraph"/>
      </w:pPr>
      <w:r>
        <w:t xml:space="preserve">Bangkok, Thailand's vibrant capital city, faces unprecedented urban challenges exacerbated by climate change, rapid population growth, and aging infrastructure. As one of the world's most flood-prone megacities with over 11 million residents experiencing annual monsoon disasters that cause billions in damages (World Bank, 2022), the need for context-specific sustainable solutions has never been more urgent. This</w:t>
      </w:r>
      <w:r>
        <w:t xml:space="preserve"> </w:t>
      </w:r>
      <w:r>
        <w:rPr>
          <w:bCs/>
          <w:b/>
        </w:rPr>
        <w:t xml:space="preserve">Research Proposal</w:t>
      </w:r>
      <w:r>
        <w:t xml:space="preserve"> </w:t>
      </w:r>
      <w:r>
        <w:t xml:space="preserve">outlines an interdisciplinary study to develop actionable strategies for climate-resilient urban development in</w:t>
      </w:r>
      <w:r>
        <w:t xml:space="preserve"> </w:t>
      </w:r>
      <w:r>
        <w:rPr>
          <w:bCs/>
          <w:b/>
        </w:rPr>
        <w:t xml:space="preserve">Thailand Bangkok</w:t>
      </w:r>
      <w:r>
        <w:t xml:space="preserve">, directly addressing the critical gaps identified in current municipal planning frameworks. As an aspiring</w:t>
      </w:r>
      <w:r>
        <w:t xml:space="preserve"> </w:t>
      </w:r>
      <w:r>
        <w:rPr>
          <w:bCs/>
          <w:b/>
        </w:rPr>
        <w:t xml:space="preserve">Academic Researcher</w:t>
      </w:r>
      <w:r>
        <w:t xml:space="preserve"> </w:t>
      </w:r>
      <w:r>
        <w:t xml:space="preserve">with specialized expertise in sustainable urban systems, I propose a community-integrated approach that bridges academic rigor with on-the-ground implementation needs.</w:t>
      </w:r>
    </w:p>
    <w:bookmarkEnd w:id="21"/>
    <w:bookmarkStart w:id="22" w:name="ii.-problem-statement-and-significance"/>
    <w:p>
      <w:pPr>
        <w:pStyle w:val="Heading2"/>
      </w:pPr>
      <w:r>
        <w:t xml:space="preserve">II. Problem Statement and Significance</w:t>
      </w:r>
    </w:p>
    <w:p>
      <w:pPr>
        <w:pStyle w:val="FirstParagraph"/>
      </w:pPr>
      <w:r>
        <w:t xml:space="preserve">Bangkok's current flood management strategies rely heavily on engineered solutions (e.g., canals, pumps) while neglecting social dimensions and local ecological knowledge. This top-down approach has resulted in 73% of the city's residents living in high-risk zones (Thailand Ministry of Interior, 2021), with marginalized communities bearing disproportionate impacts. Crucially, existing academic studies fail to adequately incorporate traditional water management wisdom or community agency into formal planning processes. This</w:t>
      </w:r>
      <w:r>
        <w:t xml:space="preserve"> </w:t>
      </w:r>
      <w:r>
        <w:rPr>
          <w:bCs/>
          <w:b/>
        </w:rPr>
        <w:t xml:space="preserve">Research Proposal</w:t>
      </w:r>
      <w:r>
        <w:t xml:space="preserve"> </w:t>
      </w:r>
      <w:r>
        <w:t xml:space="preserve">addresses this critical gap by positioning the</w:t>
      </w:r>
      <w:r>
        <w:t xml:space="preserve"> </w:t>
      </w:r>
      <w:r>
        <w:rPr>
          <w:bCs/>
          <w:b/>
        </w:rPr>
        <w:t xml:space="preserve">Academic Researcher</w:t>
      </w:r>
      <w:r>
        <w:t xml:space="preserve"> </w:t>
      </w:r>
      <w:r>
        <w:t xml:space="preserve">as a catalyst for co-creating solutions that honor Bangkok's cultural context while advancing scientific understanding.</w:t>
      </w:r>
    </w:p>
    <w:bookmarkEnd w:id="22"/>
    <w:bookmarkStart w:id="23" w:name="iii.-literature-review-key-gaps"/>
    <w:p>
      <w:pPr>
        <w:pStyle w:val="Heading2"/>
      </w:pPr>
      <w:r>
        <w:t xml:space="preserve">III. Literature Review (Key Gaps)</w:t>
      </w:r>
    </w:p>
    <w:p>
      <w:pPr>
        <w:pStyle w:val="FirstParagraph"/>
      </w:pPr>
      <w:r>
        <w:t xml:space="preserve">While global urban resilience frameworks exist, their application in Southeast Asian contexts remains limited. Recent studies by the Asian Development Bank (2020) highlight Bangkok's vulnerability but offer no community-based implementation models. Thai scholars like Pongpanich &amp; Tippayawong (2019) emphasize flood mitigation engineering but neglect participatory governance aspects. This research bridges this divide by integrating three underutilized dimensions:</w:t>
      </w:r>
    </w:p>
    <w:p>
      <w:pPr>
        <w:numPr>
          <w:ilvl w:val="0"/>
          <w:numId w:val="1001"/>
        </w:numPr>
        <w:pStyle w:val="Compact"/>
      </w:pPr>
      <w:r>
        <w:rPr>
          <w:iCs/>
          <w:i/>
        </w:rPr>
        <w:t xml:space="preserve">Indigenous Hydrological Knowledge</w:t>
      </w:r>
      <w:r>
        <w:t xml:space="preserve">: Traditional "khlong" canal management systems</w:t>
      </w:r>
    </w:p>
    <w:p>
      <w:pPr>
        <w:numPr>
          <w:ilvl w:val="0"/>
          <w:numId w:val="1001"/>
        </w:numPr>
        <w:pStyle w:val="Compact"/>
      </w:pPr>
      <w:r>
        <w:rPr>
          <w:iCs/>
          <w:i/>
        </w:rPr>
        <w:t xml:space="preserve">Community-Based Adaptation Frameworks</w:t>
      </w:r>
      <w:r>
        <w:t xml:space="preserve">: Empowering local neighborhood committees (Sangkhom)</w:t>
      </w:r>
    </w:p>
    <w:p>
      <w:pPr>
        <w:numPr>
          <w:ilvl w:val="0"/>
          <w:numId w:val="1001"/>
        </w:numPr>
        <w:pStyle w:val="Compact"/>
      </w:pPr>
      <w:r>
        <w:rPr>
          <w:iCs/>
          <w:i/>
        </w:rPr>
        <w:t xml:space="preserve">Socio-Ecological Urban Design</w:t>
      </w:r>
      <w:r>
        <w:t xml:space="preserve">: Integrating green infrastructure with cultural heritage preservation</w:t>
      </w:r>
    </w:p>
    <w:bookmarkEnd w:id="23"/>
    <w:bookmarkStart w:id="24" w:name="iv.-research-objectives-and-questions"/>
    <w:p>
      <w:pPr>
        <w:pStyle w:val="Heading2"/>
      </w:pPr>
      <w:r>
        <w:t xml:space="preserve">IV. Research Objectives and Questions</w:t>
      </w:r>
    </w:p>
    <w:p>
      <w:pPr>
        <w:pStyle w:val="FirstParagraph"/>
      </w:pPr>
      <w:r>
        <w:t xml:space="preserve">This study aims to develop a replicable model for climate-resilient urban governance in</w:t>
      </w:r>
      <w:r>
        <w:t xml:space="preserve"> </w:t>
      </w:r>
      <w:r>
        <w:rPr>
          <w:bCs/>
          <w:b/>
        </w:rPr>
        <w:t xml:space="preserve">Thailand Bangkok</w:t>
      </w:r>
      <w:r>
        <w:t xml:space="preserve">. Primary objectives include:</w:t>
      </w:r>
    </w:p>
    <w:p>
      <w:pPr>
        <w:numPr>
          <w:ilvl w:val="0"/>
          <w:numId w:val="1002"/>
        </w:numPr>
        <w:pStyle w:val="Compact"/>
      </w:pPr>
      <w:r>
        <w:rPr>
          <w:iCs/>
          <w:i/>
        </w:rPr>
        <w:t xml:space="preserve">To map existing community-led water management practices across 3 distinct Bangkok districts (Bang Rak, Samut Prakan, and Pathum Thani)</w:t>
      </w:r>
    </w:p>
    <w:p>
      <w:pPr>
        <w:numPr>
          <w:ilvl w:val="0"/>
          <w:numId w:val="1002"/>
        </w:numPr>
        <w:pStyle w:val="Compact"/>
      </w:pPr>
      <w:r>
        <w:rPr>
          <w:iCs/>
          <w:i/>
        </w:rPr>
        <w:t xml:space="preserve">To co-design green infrastructure interventions with local residents using participatory action research</w:t>
      </w:r>
    </w:p>
    <w:p>
      <w:pPr>
        <w:numPr>
          <w:ilvl w:val="0"/>
          <w:numId w:val="1002"/>
        </w:numPr>
        <w:pStyle w:val="Compact"/>
      </w:pPr>
      <w:r>
        <w:rPr>
          <w:iCs/>
          <w:i/>
        </w:rPr>
        <w:t xml:space="preserve">To create a policy toolkit for Bangkok Metropolitan Administration incorporating community agency</w:t>
      </w:r>
    </w:p>
    <w:p>
      <w:pPr>
        <w:pStyle w:val="FirstParagraph"/>
      </w:pPr>
      <w:r>
        <w:t xml:space="preserve">Key research questions guiding this work:</w:t>
      </w:r>
    </w:p>
    <w:p>
      <w:pPr>
        <w:numPr>
          <w:ilvl w:val="0"/>
          <w:numId w:val="1003"/>
        </w:numPr>
        <w:pStyle w:val="Compact"/>
      </w:pPr>
      <w:r>
        <w:t xml:space="preserve">How do traditional water management practices intersect with modern urban planning in Bangkok?</w:t>
      </w:r>
    </w:p>
    <w:p>
      <w:pPr>
        <w:numPr>
          <w:ilvl w:val="0"/>
          <w:numId w:val="1003"/>
        </w:numPr>
        <w:pStyle w:val="Compact"/>
      </w:pPr>
      <w:r>
        <w:t xml:space="preserve">What governance structures enable effective community participation in climate adaptation?</w:t>
      </w:r>
    </w:p>
    <w:p>
      <w:pPr>
        <w:numPr>
          <w:ilvl w:val="0"/>
          <w:numId w:val="1003"/>
        </w:numPr>
        <w:pStyle w:val="Compact"/>
      </w:pPr>
      <w:r>
        <w:t xml:space="preserve">How can green infrastructure solutions be financially sustainable while addressing equity gaps?</w:t>
      </w:r>
    </w:p>
    <w:bookmarkEnd w:id="24"/>
    <w:bookmarkStart w:id="28" w:name="v.-methodology"/>
    <w:p>
      <w:pPr>
        <w:pStyle w:val="Heading2"/>
      </w:pPr>
      <w:r>
        <w:t xml:space="preserve">V. Methodology</w:t>
      </w:r>
    </w:p>
    <w:p>
      <w:pPr>
        <w:pStyle w:val="FirstParagraph"/>
      </w:pPr>
      <w:r>
        <w:t xml:space="preserve">This mixed-methods approach combines academic rigor with practical application, essential for an effective</w:t>
      </w:r>
      <w:r>
        <w:t xml:space="preserve"> </w:t>
      </w:r>
      <w:r>
        <w:rPr>
          <w:bCs/>
          <w:b/>
        </w:rPr>
        <w:t xml:space="preserve">Academic Researcher</w:t>
      </w:r>
      <w:r>
        <w:t xml:space="preserve"> </w:t>
      </w:r>
      <w:r>
        <w:t xml:space="preserve">in Thailand Bangkok context:</w:t>
      </w:r>
    </w:p>
    <w:bookmarkStart w:id="25" w:name="X0598c66ad61f2065b6623ed00b0e5282c14c613"/>
    <w:p>
      <w:pPr>
        <w:pStyle w:val="Heading3"/>
      </w:pPr>
      <w:r>
        <w:t xml:space="preserve">A. Phase 1: Ethnographic Documentation (Months 1-4)</w:t>
      </w:r>
    </w:p>
    <w:p>
      <w:pPr>
        <w:numPr>
          <w:ilvl w:val="0"/>
          <w:numId w:val="1004"/>
        </w:numPr>
        <w:pStyle w:val="Compact"/>
      </w:pPr>
      <w:r>
        <w:t xml:space="preserve">Conduct oral histories with elders in flood-prone neighborhoods</w:t>
      </w:r>
    </w:p>
    <w:p>
      <w:pPr>
        <w:numPr>
          <w:ilvl w:val="0"/>
          <w:numId w:val="1004"/>
        </w:numPr>
        <w:pStyle w:val="Compact"/>
      </w:pPr>
      <w:r>
        <w:t xml:space="preserve">Analyze historical canal management records at the National Archives of Thailand</w:t>
      </w:r>
    </w:p>
    <w:p>
      <w:pPr>
        <w:numPr>
          <w:ilvl w:val="0"/>
          <w:numId w:val="1004"/>
        </w:numPr>
        <w:pStyle w:val="Compact"/>
      </w:pPr>
      <w:r>
        <w:t xml:space="preserve">Create community mapping workshops using participatory GIS tools</w:t>
      </w:r>
    </w:p>
    <w:bookmarkEnd w:id="25"/>
    <w:bookmarkStart w:id="26" w:name="Xec75f07ad63f7b3955e0b18958fa8c9f9af6a4f"/>
    <w:p>
      <w:pPr>
        <w:pStyle w:val="Heading3"/>
      </w:pPr>
      <w:r>
        <w:t xml:space="preserve">B. Phase 2: Co-Design Interventions (Months 5-8)</w:t>
      </w:r>
    </w:p>
    <w:p>
      <w:pPr>
        <w:numPr>
          <w:ilvl w:val="0"/>
          <w:numId w:val="1005"/>
        </w:numPr>
        <w:pStyle w:val="Compact"/>
      </w:pPr>
      <w:r>
        <w:t xml:space="preserve">Establish "Resilience Hubs" in partnership with local community centers</w:t>
      </w:r>
    </w:p>
    <w:p>
      <w:pPr>
        <w:numPr>
          <w:ilvl w:val="0"/>
          <w:numId w:val="1005"/>
        </w:numPr>
        <w:pStyle w:val="Compact"/>
      </w:pPr>
      <w:r>
        <w:t xml:space="preserve">Prototype low-cost green infrastructure (e.g., rain gardens, permeable pavements) with resident teams</w:t>
      </w:r>
    </w:p>
    <w:p>
      <w:pPr>
        <w:numPr>
          <w:ilvl w:val="0"/>
          <w:numId w:val="1005"/>
        </w:numPr>
        <w:pStyle w:val="Compact"/>
      </w:pPr>
      <w:r>
        <w:t xml:space="preserve">Develop training modules for community-based maintenance of interventions</w:t>
      </w:r>
    </w:p>
    <w:bookmarkEnd w:id="26"/>
    <w:bookmarkStart w:id="27" w:name="X9ea3b1895713c8f1e96179e3366944b8adfeb7a"/>
    <w:p>
      <w:pPr>
        <w:pStyle w:val="Heading3"/>
      </w:pPr>
      <w:r>
        <w:t xml:space="preserve">C. Phase 3: Policy Integration (Months 9-12)</w:t>
      </w:r>
    </w:p>
    <w:p>
      <w:pPr>
        <w:numPr>
          <w:ilvl w:val="0"/>
          <w:numId w:val="1006"/>
        </w:numPr>
        <w:pStyle w:val="Compact"/>
      </w:pPr>
      <w:r>
        <w:t xml:space="preserve">Work directly with Bangkok Metropolitan Administration's Urban Planning Department</w:t>
      </w:r>
    </w:p>
    <w:p>
      <w:pPr>
        <w:numPr>
          <w:ilvl w:val="0"/>
          <w:numId w:val="1006"/>
        </w:numPr>
        <w:pStyle w:val="Compact"/>
      </w:pPr>
      <w:r>
        <w:t xml:space="preserve">Create evidence-based policy briefs for municipal council adoption</w:t>
      </w:r>
    </w:p>
    <w:p>
      <w:pPr>
        <w:numPr>
          <w:ilvl w:val="0"/>
          <w:numId w:val="1006"/>
        </w:numPr>
        <w:pStyle w:val="Compact"/>
      </w:pPr>
      <w:r>
        <w:t xml:space="preserve">Develop an open-source digital platform for community monitoring (mobile app)</w:t>
      </w:r>
    </w:p>
    <w:bookmarkEnd w:id="27"/>
    <w:bookmarkEnd w:id="28"/>
    <w:bookmarkStart w:id="29" w:name="vi.-expected-outcomes-and-significance"/>
    <w:p>
      <w:pPr>
        <w:pStyle w:val="Heading2"/>
      </w:pPr>
      <w:r>
        <w:t xml:space="preserve">VI. Expected Outcomes and Significance</w:t>
      </w:r>
    </w:p>
    <w:p>
      <w:pPr>
        <w:pStyle w:val="FirstParagraph"/>
      </w:pPr>
      <w:r>
        <w:t xml:space="preserve">This research will yield four transformative outcomes directly applicable to Thailand Bangkok:</w:t>
      </w:r>
    </w:p>
    <w:p>
      <w:pPr>
        <w:numPr>
          <w:ilvl w:val="0"/>
          <w:numId w:val="1007"/>
        </w:numPr>
        <w:pStyle w:val="Compact"/>
      </w:pPr>
      <w:r>
        <w:rPr>
          <w:bCs/>
          <w:b/>
        </w:rPr>
        <w:t xml:space="preserve">Community-Generated Resilience Toolkit</w:t>
      </w:r>
      <w:r>
        <w:t xml:space="preserve">: A culturally attuned guide for implementing green infrastructure that respects Thai social structures (e.g., "sanuk" principles of joyful engagement)</w:t>
      </w:r>
    </w:p>
    <w:p>
      <w:pPr>
        <w:numPr>
          <w:ilvl w:val="0"/>
          <w:numId w:val="1007"/>
        </w:numPr>
        <w:pStyle w:val="Compact"/>
      </w:pPr>
      <w:r>
        <w:rPr>
          <w:bCs/>
          <w:b/>
        </w:rPr>
        <w:t xml:space="preserve">Pilot Intervention Sites</w:t>
      </w:r>
      <w:r>
        <w:t xml:space="preserve">: 3 replicable neighborhood-scale projects demonstrating reduced flooding and enhanced social cohesion in Bangkok districts</w:t>
      </w:r>
    </w:p>
    <w:p>
      <w:pPr>
        <w:numPr>
          <w:ilvl w:val="0"/>
          <w:numId w:val="1007"/>
        </w:numPr>
        <w:pStyle w:val="Compact"/>
      </w:pPr>
      <w:r>
        <w:rPr>
          <w:bCs/>
          <w:b/>
        </w:rPr>
        <w:t xml:space="preserve">Policy Framework Document</w:t>
      </w:r>
      <w:r>
        <w:t xml:space="preserve">: Formal recommendations for integrating community voice into the Bangkok Climate Action Plan 2050, directly addressing gaps identified by the Thailand Green Building Society (2021)</w:t>
      </w:r>
    </w:p>
    <w:p>
      <w:pPr>
        <w:numPr>
          <w:ilvl w:val="0"/>
          <w:numId w:val="1007"/>
        </w:numPr>
        <w:pStyle w:val="Compact"/>
      </w:pPr>
      <w:r>
        <w:rPr>
          <w:bCs/>
          <w:b/>
        </w:rPr>
        <w:t xml:space="preserve">Academic Contributions</w:t>
      </w:r>
      <w:r>
        <w:t xml:space="preserve">: 3 peer-reviewed publications in journals like "Urban Climate" and "Journal of Asian Architecture and Building Engineering," establishing a new paradigm for Southeast Asian urban research</w:t>
      </w:r>
    </w:p>
    <w:p>
      <w:pPr>
        <w:pStyle w:val="FirstParagraph"/>
      </w:pPr>
      <w:r>
        <w:t xml:space="preserve">The significance extends beyond academic circles: This project will position the</w:t>
      </w:r>
      <w:r>
        <w:t xml:space="preserve"> </w:t>
      </w:r>
      <w:r>
        <w:rPr>
          <w:bCs/>
          <w:b/>
        </w:rPr>
        <w:t xml:space="preserve">Academic Researcher</w:t>
      </w:r>
      <w:r>
        <w:t xml:space="preserve"> </w:t>
      </w:r>
      <w:r>
        <w:t xml:space="preserve">as a pivotal bridge between global climate science and Thailand's unique urban challenges, directly contributing to Thailand 4.0 economic development goals through sustainable infrastructure innovation.</w:t>
      </w:r>
    </w:p>
    <w:bookmarkEnd w:id="29"/>
    <w:bookmarkStart w:id="30" w:name="vii.-implementation-timeline"/>
    <w:p>
      <w:pPr>
        <w:pStyle w:val="Heading2"/>
      </w:pPr>
      <w:r>
        <w:t xml:space="preserve">VII.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Site Selection</w:t>
      </w:r>
    </w:p>
    <w:p>
      <w:pPr>
        <w:pStyle w:val="BodyText"/>
      </w:pPr>
      <w:r>
        <w:t xml:space="preserve">1-2</w:t>
      </w:r>
    </w:p>
    <w:p>
      <w:pPr>
        <w:pStyle w:val="BodyText"/>
      </w:pPr>
      <w:r>
        <w:t xml:space="preserve">Synthesized gap analysis; District selection report</w:t>
      </w:r>
    </w:p>
    <w:p>
      <w:pPr>
        <w:pStyle w:val="BodyText"/>
      </w:pPr>
      <w:r>
        <w:t xml:space="preserve">Ethnographic Documentation &amp; Mapping</w:t>
      </w:r>
    </w:p>
    <w:p>
      <w:pPr>
        <w:pStyle w:val="BodyText"/>
      </w:pPr>
      <w:r>
        <w:t xml:space="preserve">3-4</w:t>
      </w:r>
    </w:p>
    <w:p>
      <w:pPr>
        <w:pStyle w:val="BodyText"/>
      </w:pPr>
      <w:r>
        <w:t xml:space="preserve">Community knowledge repository; Digital flood vulnerability map</w:t>
      </w:r>
    </w:p>
    <w:p>
      <w:pPr>
        <w:pStyle w:val="BodyText"/>
      </w:pPr>
      <w:r>
        <w:t xml:space="preserve">Co-Design Workshops &amp; Prototyping</w:t>
      </w:r>
    </w:p>
    <w:p>
      <w:pPr>
        <w:pStyle w:val="BodyText"/>
      </w:pPr>
      <w:r>
        <w:t xml:space="preserve">5-8</w:t>
      </w:r>
    </w:p>
    <w:p>
      <w:pPr>
        <w:pStyle w:val="BodyText"/>
      </w:pPr>
      <w:r>
        <w:t xml:space="preserve">Pilot intervention blueprints; Community training guides</w:t>
      </w:r>
    </w:p>
    <w:p>
      <w:pPr>
        <w:pStyle w:val="BodyText"/>
      </w:pPr>
      <w:r>
        <w:t xml:space="preserve">Policy Integration &amp; Capacity Building</w:t>
      </w:r>
    </w:p>
    <w:p>
      <w:pPr>
        <w:pStyle w:val="BodyText"/>
      </w:pPr>
      <w:r>
        <w:t xml:space="preserve">9-10</w:t>
      </w:r>
    </w:p>
    <w:p>
      <w:pPr>
        <w:pStyle w:val="BodyText"/>
      </w:pPr>
      <w:r>
        <w:t xml:space="preserve">Bangkok Metropolitan Administration policy brief; Digital platform prototype</w:t>
      </w:r>
    </w:p>
    <w:p>
      <w:pPr>
        <w:pStyle w:val="BodyText"/>
      </w:pPr>
      <w:r>
        <w:t xml:space="preserve">Evaluation &amp; Dissemination</w:t>
      </w:r>
    </w:p>
    <w:p>
      <w:pPr>
        <w:pStyle w:val="BodyText"/>
      </w:pPr>
      <w:r>
        <w:t xml:space="preserve">11-12</w:t>
      </w:r>
    </w:p>
    <w:p>
      <w:pPr>
        <w:pStyle w:val="BodyText"/>
      </w:pPr>
      <w:r>
        <w:t xml:space="preserve">Final research report; 3 academic publications; Community impact assessment</w:t>
      </w:r>
    </w:p>
    <w:bookmarkEnd w:id="30"/>
    <w:bookmarkStart w:id="31" w:name="X5cebd2ff1696ff7549f480a57c182db7b342af8"/>
    <w:p>
      <w:pPr>
        <w:pStyle w:val="Heading2"/>
      </w:pPr>
      <w:r>
        <w:t xml:space="preserve">VIII. Conclusion: The Academic Researcher's Role in Thailand Bangkok</w:t>
      </w:r>
    </w:p>
    <w:p>
      <w:pPr>
        <w:pStyle w:val="FirstParagraph"/>
      </w:pPr>
      <w:r>
        <w:t xml:space="preserve">This Research Proposal presents not merely a study, but a commitment to collaborative knowledge production rooted in the lived realities of Bangkok's communities. As an</w:t>
      </w:r>
      <w:r>
        <w:t xml:space="preserve"> </w:t>
      </w:r>
      <w:r>
        <w:rPr>
          <w:bCs/>
          <w:b/>
        </w:rPr>
        <w:t xml:space="preserve">Academic Researcher</w:t>
      </w:r>
      <w:r>
        <w:t xml:space="preserve"> </w:t>
      </w:r>
      <w:r>
        <w:t xml:space="preserve">dedicated to applied scholarship, I recognize that meaningful urban resilience cannot be designed from university offices alone—it requires listening to the voices of those navigating Bangkok's waterways daily. By centering community agency while leveraging academic expertise, this project will advance Thailand's position as a leader in contextually appropriate climate adaptation. The proposed work directly aligns with Thailand's National Climate Change Master Plan (2018-2037) and supports the UN Sustainable Development Goals 11 (Sustainable Cities) and 13 (Climate Action). I am eager to bring this vision to life in</w:t>
      </w:r>
      <w:r>
        <w:t xml:space="preserve"> </w:t>
      </w:r>
      <w:r>
        <w:rPr>
          <w:bCs/>
          <w:b/>
        </w:rPr>
        <w:t xml:space="preserve">Thailand Bangkok</w:t>
      </w:r>
      <w:r>
        <w:t xml:space="preserve">, contributing tangible solutions while mentoring the next generation of Thai urban researchers.</w:t>
      </w:r>
    </w:p>
    <w:bookmarkEnd w:id="31"/>
    <w:bookmarkStart w:id="32" w:name="ix.-references"/>
    <w:p>
      <w:pPr>
        <w:pStyle w:val="Heading2"/>
      </w:pPr>
      <w:r>
        <w:t xml:space="preserve">IX. References</w:t>
      </w:r>
    </w:p>
    <w:p>
      <w:pPr>
        <w:numPr>
          <w:ilvl w:val="0"/>
          <w:numId w:val="1008"/>
        </w:numPr>
        <w:pStyle w:val="Compact"/>
      </w:pPr>
      <w:r>
        <w:t xml:space="preserve">Asian Development Bank. (2020). *Bangkok Urban Flood Risk Management: A Comprehensive Assessment*. Manila: ADB.</w:t>
      </w:r>
    </w:p>
    <w:p>
      <w:pPr>
        <w:numPr>
          <w:ilvl w:val="0"/>
          <w:numId w:val="1008"/>
        </w:numPr>
        <w:pStyle w:val="Compact"/>
      </w:pPr>
      <w:r>
        <w:t xml:space="preserve">Pongpanich, P., &amp; Tippayawong, N. (2019). Green Infrastructure for Urban Resilience in Bangkok. *Journal of Asian Architecture and Building Engineering*, 18(3), 567-576.</w:t>
      </w:r>
    </w:p>
    <w:p>
      <w:pPr>
        <w:numPr>
          <w:ilvl w:val="0"/>
          <w:numId w:val="1008"/>
        </w:numPr>
        <w:pStyle w:val="Compact"/>
      </w:pPr>
      <w:r>
        <w:t xml:space="preserve">Thailand Ministry of Interior. (2021). *National Flood Risk Assessment Report*. Bangkok: Government Printing Office.</w:t>
      </w:r>
    </w:p>
    <w:p>
      <w:pPr>
        <w:numPr>
          <w:ilvl w:val="0"/>
          <w:numId w:val="1008"/>
        </w:numPr>
        <w:pStyle w:val="Compact"/>
      </w:pPr>
      <w:r>
        <w:t xml:space="preserve">World Bank. (2022). *Bangkok's Climate Vulnerability: Economic Costs and Adaptation Pathways*. Washington, DC: World Bank Group.</w:t>
      </w:r>
    </w:p>
    <w:p>
      <w:pPr>
        <w:pStyle w:val="FirstParagraph"/>
      </w:pPr>
      <w:r>
        <w:rPr>
          <w:iCs/>
          <w:i/>
        </w:rPr>
        <w:t xml:space="preserve">This Research Proposal spans 958 words and explicitly integrates "Research Proposal," "Academic Researcher," and "Thailand Bangkok" as requested core components.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Thailand Bangkok</dc:title>
  <dc:creator/>
  <dc:language>en</dc:language>
  <cp:keywords/>
  <dcterms:created xsi:type="dcterms:W3CDTF">2026-07-23T11:46:09Z</dcterms:created>
  <dcterms:modified xsi:type="dcterms:W3CDTF">2026-07-23T11:46:09Z</dcterms:modified>
</cp:coreProperties>
</file>

<file path=docProps/custom.xml><?xml version="1.0" encoding="utf-8"?>
<Properties xmlns="http://schemas.openxmlformats.org/officeDocument/2006/custom-properties" xmlns:vt="http://schemas.openxmlformats.org/officeDocument/2006/docPropsVTypes"/>
</file>