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Resilience</w:t>
      </w:r>
      <w:r>
        <w:t xml:space="preserve"> </w:t>
      </w:r>
      <w:r>
        <w:t xml:space="preserve">in</w:t>
      </w:r>
      <w:r>
        <w:t xml:space="preserve"> </w:t>
      </w:r>
      <w:r>
        <w:t xml:space="preserve">Vulnerable</w:t>
      </w:r>
      <w:r>
        <w:t xml:space="preserve"> </w:t>
      </w:r>
      <w:r>
        <w:t xml:space="preserve">Communities</w:t>
      </w:r>
      <w:r>
        <w:t xml:space="preserve"> </w:t>
      </w:r>
      <w:r>
        <w:t xml:space="preserve">of</w:t>
      </w:r>
      <w:r>
        <w:t xml:space="preserve"> </w:t>
      </w:r>
      <w:r>
        <w:t xml:space="preserve">United</w:t>
      </w:r>
      <w:r>
        <w:t xml:space="preserve"> </w:t>
      </w:r>
      <w:r>
        <w:t xml:space="preserve">States</w:t>
      </w:r>
      <w:r>
        <w:t xml:space="preserve"> </w:t>
      </w:r>
      <w:r>
        <w:t xml:space="preserve">Houston</w:t>
      </w:r>
    </w:p>
    <w:bookmarkStart w:id="31" w:name="X535f398d1220a7688f10db5b73c11b32ec40ee1"/>
    <w:p>
      <w:pPr>
        <w:pStyle w:val="Heading1"/>
      </w:pPr>
      <w:r>
        <w:t xml:space="preserve">Research Proposal: Advancing Urban Resilience through Community-Centered Research in United States Houston</w:t>
      </w:r>
    </w:p>
    <w:bookmarkStart w:id="20" w:name="abstract"/>
    <w:p>
      <w:pPr>
        <w:pStyle w:val="Heading2"/>
      </w:pPr>
      <w:r>
        <w:t xml:space="preserve">Abstract</w:t>
      </w:r>
    </w:p>
    <w:p>
      <w:pPr>
        <w:pStyle w:val="FirstParagraph"/>
      </w:pPr>
      <w:r>
        <w:t xml:space="preserve">This comprehensive Research Proposal outlines a transformative academic initiative led by an Academic Researcher at the University of Houston, focused on developing sustainable resilience frameworks for marginalized communities in United States Houston. Leveraging Houston's unique position as a global city facing escalating climate vulnerabilities, this project integrates interdisciplinary research methodologies to address systemic inequities exacerbated by extreme weather events. The study directly responds to urgent municipal priorities identified in the City of Houston’s Climate Action Plan and aligns with national resilience frameworks championed by FEMA and NOAA. By embedding community voices at the core of the research design, this proposal establishes a replicable model for evidence-based policy intervention in urban environments across the United States.</w:t>
      </w:r>
    </w:p>
    <w:bookmarkEnd w:id="20"/>
    <w:bookmarkStart w:id="21" w:name="X894b1ccf8e8ad68fa9bb3676eecba7183f768e4"/>
    <w:p>
      <w:pPr>
        <w:pStyle w:val="Heading2"/>
      </w:pPr>
      <w:r>
        <w:t xml:space="preserve">1. Introduction: The Urgency of Urban Resilience Research in United States Houston</w:t>
      </w:r>
    </w:p>
    <w:p>
      <w:pPr>
        <w:pStyle w:val="FirstParagraph"/>
      </w:pPr>
      <w:r>
        <w:t xml:space="preserve">United States Houston stands at a critical juncture where climate change impacts intersect with deep-seated socioeconomic disparities. As one of the most vulnerable major cities globally to flooding, heatwaves, and hurricane-related disasters (as documented by the 2021 Houston Flood Study), the region experiences disproportionate effects on low-income neighborhoods and communities of color. The devastation wrought by Hurricane Harvey in 2017 exposed systemic gaps in emergency response and long-term recovery planning. This Research Proposal is therefore designed to address a pressing need identified by both local stakeholders and national agencies: the development of place-based resilience strategies that prioritize equity. An Academic Researcher with expertise in environmental justice, urban planning, and community-engaged scholarship will spearhead this initiative at the University of Houston’s Center for Urban Environmental Research.</w:t>
      </w:r>
    </w:p>
    <w:bookmarkEnd w:id="21"/>
    <w:bookmarkStart w:id="22" w:name="problem-statement-and-research-gap"/>
    <w:p>
      <w:pPr>
        <w:pStyle w:val="Heading2"/>
      </w:pPr>
      <w:r>
        <w:t xml:space="preserve">2. Problem Statement and Research Gap</w:t>
      </w:r>
    </w:p>
    <w:p>
      <w:pPr>
        <w:pStyle w:val="FirstParagraph"/>
      </w:pPr>
      <w:r>
        <w:t xml:space="preserve">Existing resilience frameworks often fail to account for the lived experiences of Houston’s most vulnerable populations. While federal agencies like FEMA and NOAA provide valuable data, their approaches remain top-down, neglecting community-specific knowledge systems essential for effective adaptation. Furthermore, academic research in Houston has historically focused on engineering solutions (e.g., drainage infrastructure) without sufficient integration of social science insights into community dynamics. This project directly addresses this gap by centering the voices of residents through participatory action research (PAR), ensuring that solutions emerge from those most affected by environmental hazards.</w:t>
      </w:r>
    </w:p>
    <w:bookmarkEnd w:id="22"/>
    <w:bookmarkStart w:id="23" w:name="research-objectives"/>
    <w:p>
      <w:pPr>
        <w:pStyle w:val="Heading2"/>
      </w:pPr>
      <w:r>
        <w:t xml:space="preserve">3. Research Objectives</w:t>
      </w:r>
    </w:p>
    <w:p>
      <w:pPr>
        <w:numPr>
          <w:ilvl w:val="0"/>
          <w:numId w:val="1001"/>
        </w:numPr>
        <w:pStyle w:val="Compact"/>
      </w:pPr>
      <w:r>
        <w:t xml:space="preserve">To map vulnerability hotspots across Houston using geospatial analysis combined with community-identified risk factors.</w:t>
      </w:r>
    </w:p>
    <w:p>
      <w:pPr>
        <w:numPr>
          <w:ilvl w:val="0"/>
          <w:numId w:val="1001"/>
        </w:numPr>
        <w:pStyle w:val="Compact"/>
      </w:pPr>
      <w:r>
        <w:t xml:space="preserve">To co-develop context-specific resilience indicators with neighborhood associations in 3 distinct Houston communities (e.g., Sunnyside, Kashmere Gardens, and the Fifth Ward).</w:t>
      </w:r>
    </w:p>
    <w:p>
      <w:pPr>
        <w:numPr>
          <w:ilvl w:val="0"/>
          <w:numId w:val="1001"/>
        </w:numPr>
        <w:pStyle w:val="Compact"/>
      </w:pPr>
      <w:r>
        <w:t xml:space="preserve">To evaluate the efficacy of existing municipal resilience programs through a lens of racial and economic equity.</w:t>
      </w:r>
    </w:p>
    <w:p>
      <w:pPr>
        <w:numPr>
          <w:ilvl w:val="0"/>
          <w:numId w:val="1001"/>
        </w:numPr>
        <w:pStyle w:val="Compact"/>
      </w:pPr>
      <w:r>
        <w:t xml:space="preserve">To establish a community-led governance model for ongoing resilience planning in United States Houston.</w:t>
      </w:r>
    </w:p>
    <w:bookmarkEnd w:id="23"/>
    <w:bookmarkStart w:id="24" w:name="Xbcc15beeb7cf6351b00941112aae2c88f98ea42"/>
    <w:p>
      <w:pPr>
        <w:pStyle w:val="Heading2"/>
      </w:pPr>
      <w:r>
        <w:t xml:space="preserve">4. Methodology: A Community-Centered Approach</w:t>
      </w:r>
    </w:p>
    <w:p>
      <w:pPr>
        <w:pStyle w:val="FirstParagraph"/>
      </w:pPr>
      <w:r>
        <w:t xml:space="preserve">This Research Proposal employs a mixed-methods design emphasizing partnership. Phase 1 involves spatial analysis using GIS and FEMA floodplain data, triangulated with household surveys (n=800) conducted in collaboration with Houston’s Neighborhood Centers Network. Phase 2 utilizes participatory workshops where residents co-design resilience metrics—such as "access to cooling centers during heatwaves" or "recovery time after floods"—using visual mapping techniques. Phase 3 integrates policy analysis of City of Houston’s Resilience Office initiatives, benchmarked against national best practices from New Orleans and Miami. Crucially, the Academic Researcher will maintain a 60% community partnership ratio in all decision-making processes, ensuring cultural humility and local ownership.</w:t>
      </w:r>
    </w:p>
    <w:bookmarkEnd w:id="24"/>
    <w:bookmarkStart w:id="25" w:name="X664fb59d509157aa425efb91f62b2667b24d1cc"/>
    <w:p>
      <w:pPr>
        <w:pStyle w:val="Heading2"/>
      </w:pPr>
      <w:r>
        <w:t xml:space="preserve">5. Significance and Contribution to United States Houston</w:t>
      </w:r>
    </w:p>
    <w:p>
      <w:pPr>
        <w:pStyle w:val="FirstParagraph"/>
      </w:pPr>
      <w:r>
        <w:t xml:space="preserve">The proposed research directly serves the strategic goals of United States Houston as articulated in its 2050 Master Plan, particularly Goal 4: "Resilient Communities." Findings will provide actionable data for the City’s Office of Resilience to refine allocation of $1.7 billion in federal disaster recovery funds. Beyond Houston, this project pioneers a scalable model for urban resilience research that prioritizes equity—addressing a national gap identified by the National Academies’ 2023 report on Climate Adaptation. The Academic Researcher’s leadership will establish Houston as a national hub for just climate science, attracting federal funding from NSF and EPA to further expand this work.</w:t>
      </w:r>
    </w:p>
    <w:bookmarkEnd w:id="25"/>
    <w:bookmarkStart w:id="26" w:name="institutional-context-and-collaboration"/>
    <w:p>
      <w:pPr>
        <w:pStyle w:val="Heading2"/>
      </w:pPr>
      <w:r>
        <w:t xml:space="preserve">6. Institutional Context and Collaboration</w:t>
      </w:r>
    </w:p>
    <w:p>
      <w:pPr>
        <w:pStyle w:val="FirstParagraph"/>
      </w:pPr>
      <w:r>
        <w:t xml:space="preserve">This project is anchored at the University of Houston, a Tier-1 research university with deep ties to Houston’s civic infrastructure. The Academic Researcher will collaborate with:</w:t>
      </w:r>
    </w:p>
    <w:p>
      <w:pPr>
        <w:numPr>
          <w:ilvl w:val="0"/>
          <w:numId w:val="1002"/>
        </w:numPr>
        <w:pStyle w:val="Compact"/>
      </w:pPr>
      <w:r>
        <w:t xml:space="preserve">The City of Houston’s Office of Resilience (co-sponsoring data access)</w:t>
      </w:r>
    </w:p>
    <w:p>
      <w:pPr>
        <w:numPr>
          <w:ilvl w:val="0"/>
          <w:numId w:val="1002"/>
        </w:numPr>
        <w:pStyle w:val="Compact"/>
      </w:pPr>
      <w:r>
        <w:t xml:space="preserve">NASA Johnson Space Center (providing satellite-based environmental monitoring)</w:t>
      </w:r>
    </w:p>
    <w:p>
      <w:pPr>
        <w:numPr>
          <w:ilvl w:val="0"/>
          <w:numId w:val="1002"/>
        </w:numPr>
        <w:pStyle w:val="Compact"/>
      </w:pPr>
      <w:r>
        <w:t xml:space="preserve">Texas A&amp;M University at Galveston (for coastal resilience expertise)</w:t>
      </w:r>
    </w:p>
    <w:p>
      <w:pPr>
        <w:numPr>
          <w:ilvl w:val="0"/>
          <w:numId w:val="1002"/>
        </w:numPr>
        <w:pStyle w:val="Compact"/>
      </w:pPr>
      <w:r>
        <w:t xml:space="preserve">Local community-based organizations like the Houston Environmental Equity Network</w:t>
      </w:r>
    </w:p>
    <w:p>
      <w:pPr>
        <w:pStyle w:val="FirstParagraph"/>
      </w:pPr>
      <w:r>
        <w:t xml:space="preserve">This multi-institutional network ensures research relevance, resource optimization, and real-world impact within United States Houston’s ecosystem.</w:t>
      </w:r>
    </w:p>
    <w:bookmarkEnd w:id="26"/>
    <w:bookmarkStart w:id="27" w:name="ethical-considerations"/>
    <w:p>
      <w:pPr>
        <w:pStyle w:val="Heading2"/>
      </w:pPr>
      <w:r>
        <w:t xml:space="preserve">7. Ethical Considerations</w:t>
      </w:r>
    </w:p>
    <w:p>
      <w:pPr>
        <w:pStyle w:val="FirstParagraph"/>
      </w:pPr>
      <w:r>
        <w:t xml:space="preserve">Ethical rigor is embedded throughout this Research Proposal. All community data collection adheres to the University of Houston’s Institutional Review Board (IRB) protocols for vulnerable populations, with particular attention to trauma-informed practices following Hurricane Harvey. Informed consent materials will be provided in Spanish and English, and compensation for participant time (via gift cards) is budgeted at $25 per workshop. The Academic Researcher will establish a Community Advisory Board with rotating membership to maintain accountability.</w:t>
      </w:r>
    </w:p>
    <w:bookmarkEnd w:id="27"/>
    <w:bookmarkStart w:id="28" w:name="timeline-and-milestones"/>
    <w:p>
      <w:pPr>
        <w:pStyle w:val="Heading2"/>
      </w:pPr>
      <w:r>
        <w:t xml:space="preserve">8. Timeline and Milestones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 (Months)</w:t>
            </w:r>
          </w:p>
        </w:tc>
        <w:tc>
          <w:tcPr/>
          <w:p>
            <w:pPr>
              <w:pStyle w:val="Compact"/>
              <w:jc w:val="left"/>
            </w:pPr>
            <w:r>
              <w:t xml:space="preserve">Milestone</w:t>
            </w:r>
          </w:p>
        </w:tc>
      </w:tr>
      <w:tr>
        <w:tc>
          <w:tcPr/>
          <w:p>
            <w:pPr>
              <w:pStyle w:val="Compact"/>
              <w:jc w:val="left"/>
            </w:pPr>
            <w:r>
              <w:t xml:space="preserve">Data Collection &amp; Community Partnership Building</w:t>
            </w:r>
          </w:p>
        </w:tc>
        <w:tc>
          <w:tcPr/>
          <w:p>
            <w:pPr>
              <w:pStyle w:val="Compact"/>
              <w:jc w:val="left"/>
            </w:pPr>
            <w:r>
              <w:t xml:space="preserve">1-6</w:t>
            </w:r>
          </w:p>
        </w:tc>
        <w:tc>
          <w:tcPr/>
          <w:p>
            <w:pPr>
              <w:pStyle w:val="Compact"/>
              <w:jc w:val="left"/>
            </w:pPr>
            <w:r>
              <w:t xml:space="preserve">Cohort recruitment; IRB approval; Co-design of resilience indicators with 3 communities</w:t>
            </w:r>
          </w:p>
        </w:tc>
      </w:tr>
      <w:tr>
        <w:tc>
          <w:tcPr/>
          <w:p>
            <w:pPr>
              <w:pStyle w:val="Compact"/>
              <w:jc w:val="left"/>
            </w:pPr>
            <w:r>
              <w:t xml:space="preserve">Analysis &amp; Policy Integration</w:t>
            </w:r>
          </w:p>
        </w:tc>
        <w:tc>
          <w:tcPr/>
          <w:p>
            <w:pPr>
              <w:pStyle w:val="Compact"/>
              <w:jc w:val="left"/>
            </w:pPr>
            <w:r>
              <w:t xml:space="preserve">7-12</w:t>
            </w:r>
          </w:p>
        </w:tc>
        <w:tc>
          <w:tcPr/>
          <w:p>
            <w:pPr>
              <w:pStyle w:val="Compact"/>
              <w:jc w:val="left"/>
            </w:pPr>
            <w:r>
              <w:t xml:space="preserve">Final vulnerability maps; Draft policy brief for City Resilience Office</w:t>
            </w:r>
          </w:p>
        </w:tc>
      </w:tr>
      <w:tr>
        <w:tc>
          <w:tcPr/>
          <w:p>
            <w:pPr>
              <w:pStyle w:val="Compact"/>
              <w:jc w:val="left"/>
            </w:pPr>
            <w:r>
              <w:t xml:space="preserve">Dissemination &amp; Scalability Planning</w:t>
            </w:r>
          </w:p>
        </w:tc>
        <w:tc>
          <w:tcPr/>
          <w:p>
            <w:pPr>
              <w:pStyle w:val="Compact"/>
              <w:jc w:val="left"/>
            </w:pPr>
            <w:r>
              <w:t xml:space="preserve">13-18</w:t>
            </w:r>
          </w:p>
        </w:tc>
        <w:tc>
          <w:tcPr/>
          <w:p>
            <w:pPr>
              <w:pStyle w:val="Compact"/>
              <w:jc w:val="left"/>
            </w:pPr>
            <w:r>
              <w:t xml:space="preserve">Milestone: Final Report, 2 community workshops, 1 national conference presentation (e.g., American Association of Geographers)</w:t>
            </w:r>
          </w:p>
        </w:tc>
      </w:tr>
    </w:tbl>
    <w:bookmarkEnd w:id="28"/>
    <w:bookmarkStart w:id="29" w:name="expected-outcomes-and-sustainability"/>
    <w:p>
      <w:pPr>
        <w:pStyle w:val="Heading2"/>
      </w:pPr>
      <w:r>
        <w:t xml:space="preserve">9. Expected Outcomes and Sustainability</w:t>
      </w:r>
    </w:p>
    <w:p>
      <w:pPr>
        <w:pStyle w:val="FirstParagraph"/>
      </w:pPr>
      <w:r>
        <w:t xml:space="preserve">The Research Proposal anticipates three transformative outcomes: (1) A publicly accessible Houston Resilience Dashboard for real-time community risk monitoring; (2) A peer-reviewed methodology paper on "Equity-Centered Urban Resilience Design" in the journal *Urban Studies*; and (3) An institutionalized framework for community co-governance of resilience planning, adopted by Houston’s Resilience Office. Sustainability is ensured through training for community liaisons from local nonprofits to maintain the dashboard, and a dedicated funding strategy targeting federal grants (e.g., EPA Climate Pollution Reduction Grants).</w:t>
      </w:r>
    </w:p>
    <w:bookmarkEnd w:id="29"/>
    <w:bookmarkStart w:id="30" w:name="conclusion"/>
    <w:p>
      <w:pPr>
        <w:pStyle w:val="Heading2"/>
      </w:pPr>
      <w:r>
        <w:t xml:space="preserve">10. Conclusion</w:t>
      </w:r>
    </w:p>
    <w:p>
      <w:pPr>
        <w:pStyle w:val="FirstParagraph"/>
      </w:pPr>
      <w:r>
        <w:t xml:space="preserve">This Research Proposal represents a pivotal opportunity to redefine urban resilience research in United States Houston. By centering the expertise of community members rather than imposing external solutions, it moves beyond conventional academic inquiry to deliver tangible equity gains. The role of the Academic Researcher is not merely as a data collector but as a facilitator of power-sharing and knowledge co-production—a critical shift for addressing complex climate challenges in diverse cities. As Houston continues to grow into a global metropolis, this initiative will establish the city’s legacy as an innovator in just and resilient urban futures. This project promises to be a model for academic-practice partnerships nationwide, proving that effective resilience begins with listening to those most affected by its absence.</w:t>
      </w:r>
    </w:p>
    <w:p>
      <w:pPr>
        <w:pStyle w:val="BodyText"/>
      </w:pPr>
      <w:r>
        <w:rPr>
          <w:bCs/>
          <w:b/>
        </w:rPr>
        <w:t xml:space="preserve">Word Count: 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Resilience in Vulnerable Communities of United States Houston</dc:title>
  <dc:creator/>
  <dc:language>en</dc:language>
  <cp:keywords/>
  <dcterms:created xsi:type="dcterms:W3CDTF">2025-12-10T11:19:58Z</dcterms:created>
  <dcterms:modified xsi:type="dcterms:W3CDTF">2025-12-10T11:19:58Z</dcterms:modified>
</cp:coreProperties>
</file>

<file path=docProps/custom.xml><?xml version="1.0" encoding="utf-8"?>
<Properties xmlns="http://schemas.openxmlformats.org/officeDocument/2006/custom-properties" xmlns:vt="http://schemas.openxmlformats.org/officeDocument/2006/docPropsVTypes"/>
</file>