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Accountant</w:t>
      </w:r>
      <w:r>
        <w:t xml:space="preserve"> </w:t>
      </w:r>
      <w:r>
        <w:t xml:space="preserve">Roles</w:t>
      </w:r>
      <w:r>
        <w:t xml:space="preserve"> </w:t>
      </w:r>
      <w:r>
        <w:t xml:space="preserve">in</w:t>
      </w:r>
      <w:r>
        <w:t xml:space="preserve"> </w:t>
      </w:r>
      <w:r>
        <w:t xml:space="preserve">Chile</w:t>
      </w:r>
      <w:r>
        <w:t xml:space="preserve"> </w:t>
      </w:r>
      <w:r>
        <w:t xml:space="preserve">Santiago's</w:t>
      </w:r>
      <w:r>
        <w:t xml:space="preserve"> </w:t>
      </w:r>
      <w:r>
        <w:t xml:space="preserve">Dynamic</w:t>
      </w:r>
      <w:r>
        <w:t xml:space="preserve"> </w:t>
      </w:r>
      <w:r>
        <w:t xml:space="preserve">Business</w:t>
      </w:r>
      <w:r>
        <w:t xml:space="preserve"> </w:t>
      </w:r>
      <w:r>
        <w:t xml:space="preserve">Landscape</w:t>
      </w:r>
    </w:p>
    <w:bookmarkStart w:id="28" w:name="X46b74183cbaf70ca17fc36c8ef3a7ff3ce77b48"/>
    <w:p>
      <w:pPr>
        <w:pStyle w:val="Heading1"/>
      </w:pPr>
      <w:r>
        <w:t xml:space="preserve">Research Proposal: The Transformative Role of Accountants in Navigating Regulatory and Economic Shifts within Chile Santiago's Business Ecosystem</w:t>
      </w:r>
    </w:p>
    <w:bookmarkStart w:id="20" w:name="abstract"/>
    <w:p>
      <w:pPr>
        <w:pStyle w:val="Heading2"/>
      </w:pPr>
      <w:r>
        <w:t xml:space="preserve">Abstract</w:t>
      </w:r>
    </w:p>
    <w:p>
      <w:pPr>
        <w:pStyle w:val="FirstParagraph"/>
      </w:pPr>
      <w:r>
        <w:t xml:space="preserve">This research proposal outlines a critical investigation into the evolving professional identity, skill requirements, and strategic contributions of the</w:t>
      </w:r>
      <w:r>
        <w:t xml:space="preserve"> </w:t>
      </w:r>
      <w:r>
        <w:rPr>
          <w:bCs/>
          <w:b/>
        </w:rPr>
        <w:t xml:space="preserve">Accountant</w:t>
      </w:r>
      <w:r>
        <w:t xml:space="preserve"> </w:t>
      </w:r>
      <w:r>
        <w:t xml:space="preserve">within the unique economic context of</w:t>
      </w:r>
      <w:r>
        <w:t xml:space="preserve"> </w:t>
      </w:r>
      <w:r>
        <w:rPr>
          <w:bCs/>
          <w:b/>
        </w:rPr>
        <w:t xml:space="preserve">Chile Santiago</w:t>
      </w:r>
      <w:r>
        <w:t xml:space="preserve">. As Chile's capital and primary financial hub, Santiago faces unprecedented challenges from rapid digitalization, complex tax reforms (notably Ley 20.584), inflationary pressures, and increasing global trade integration. This study will examine how contemporary accountants are adapting to these dynamics, moving beyond traditional bookkeeping towards strategic advisory roles. The findings aim to provide actionable insights for accounting education curricula, professional development frameworks, and business strategy within</w:t>
      </w:r>
      <w:r>
        <w:t xml:space="preserve"> </w:t>
      </w:r>
      <w:r>
        <w:rPr>
          <w:bCs/>
          <w:b/>
        </w:rPr>
        <w:t xml:space="preserve">Chile Santiago</w:t>
      </w:r>
      <w:r>
        <w:t xml:space="preserve">, directly addressing the critical need for a resilient and agile accounting profession in South America's most influential economic center.</w:t>
      </w:r>
    </w:p>
    <w:bookmarkEnd w:id="20"/>
    <w:bookmarkStart w:id="21" w:name="X09529f7287f9f9e325b03b221b0bcdce939bc38"/>
    <w:p>
      <w:pPr>
        <w:pStyle w:val="Heading2"/>
      </w:pPr>
      <w:r>
        <w:t xml:space="preserve">1. Introduction: The Imperative for Contemporary Accountant Research in Chile Santiago</w:t>
      </w:r>
    </w:p>
    <w:p>
      <w:pPr>
        <w:pStyle w:val="FirstParagraph"/>
      </w:pPr>
      <w:r>
        <w:rPr>
          <w:bCs/>
          <w:b/>
        </w:rPr>
        <w:t xml:space="preserve">Chile Santiago</w:t>
      </w:r>
      <w:r>
        <w:t xml:space="preserve"> </w:t>
      </w:r>
      <w:r>
        <w:t xml:space="preserve">serves as the undisputed epicenter of Chile's economy, housing over 30% of the nation's GDP and the headquarters of most major corporations, financial institutions, and SMEs. This concentration creates a unique pressure cooker for professional services. Simultaneously, Chile has undergone significant economic liberalization and regulatory modernization in recent years. The implementation of digital tax filing (SII's "e-factura"), the 2023 Tax Modernization Law (Ley N° 21.584), and the ongoing challenges of high inflation (averaging ~10% in 2023) have fundamentally altered the operational landscape for every</w:t>
      </w:r>
      <w:r>
        <w:t xml:space="preserve"> </w:t>
      </w:r>
      <w:r>
        <w:rPr>
          <w:bCs/>
          <w:b/>
        </w:rPr>
        <w:t xml:space="preserve">Accountant</w:t>
      </w:r>
      <w:r>
        <w:t xml:space="preserve">. This research proposal directly addresses a critical gap: understanding *how* accountants in</w:t>
      </w:r>
      <w:r>
        <w:t xml:space="preserve"> </w:t>
      </w:r>
      <w:r>
        <w:rPr>
          <w:bCs/>
          <w:b/>
        </w:rPr>
        <w:t xml:space="preserve">Chile Santiago</w:t>
      </w:r>
      <w:r>
        <w:t xml:space="preserve"> </w:t>
      </w:r>
      <w:r>
        <w:t xml:space="preserve">are navigating these specific, complex shifts and what skills are now paramount. Ignoring this localized context risks developing generic solutions misaligned with the realities of Chile's most economically vital city.</w:t>
      </w:r>
    </w:p>
    <w:bookmarkEnd w:id="21"/>
    <w:bookmarkStart w:id="22" w:name="X4c31de81855cd91398e176f7c88e2ca8e999d38"/>
    <w:p>
      <w:pPr>
        <w:pStyle w:val="Heading2"/>
      </w:pPr>
      <w:r>
        <w:t xml:space="preserve">2. Literature Review: Gaps in Understanding Accountant Evolution in Urban Chilean Settings</w:t>
      </w:r>
    </w:p>
    <w:p>
      <w:pPr>
        <w:pStyle w:val="FirstParagraph"/>
      </w:pPr>
      <w:r>
        <w:t xml:space="preserve">Existing literature on accounting professions predominantly focuses on global trends (e.g., AI impact, ESG reporting) or broad national studies within Chile, often failing to capture the nuanced realities of Santiago as a dynamic urban economic ecosystem. Studies by the Cámara Chilena de la Construcción (CCHC) and the Colegio de Contadores Públicos de Chile highlight growing demand for advanced analytics and advisory skills but lack granular data specific to Santiago's diverse business clusters (e.g., fintech startups in Parque Patricio, manufacturing in San Bernardo, international trade in Las Condes). Crucially, research on how cultural factors within</w:t>
      </w:r>
      <w:r>
        <w:t xml:space="preserve"> </w:t>
      </w:r>
      <w:r>
        <w:rPr>
          <w:bCs/>
          <w:b/>
        </w:rPr>
        <w:t xml:space="preserve">Chile Santiago</w:t>
      </w:r>
      <w:r>
        <w:t xml:space="preserve">'s business environment—such as the emphasis on personal relationships (*trato*) and specific compliance nuances with the Servicio de Impuestos Internos (SII)—shape accountant effectiveness is scarce. This proposal fills this void by centering its investigation squarely within the Santiago context, recognizing it as a microcosm of Chile's broader economic transformation where specialized accounting expertise is paramount.</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regulatory and economic pressures (post-Ley 20.584, inflation, digitalization) impacting accountants operating in Santiago businesses (SMEs &amp; Multinationals).</w:t>
      </w:r>
    </w:p>
    <w:p>
      <w:pPr>
        <w:numPr>
          <w:ilvl w:val="0"/>
          <w:numId w:val="1001"/>
        </w:numPr>
        <w:pStyle w:val="Compact"/>
      </w:pPr>
      <w:r>
        <w:t xml:space="preserve">To identify the most critical emerging skill sets (</w:t>
      </w:r>
      <w:r>
        <w:rPr>
          <w:iCs/>
          <w:i/>
        </w:rPr>
        <w:t xml:space="preserve">e.g., data analytics for financial forecasting, ESG reporting integration, cross-cultural client advisory in Chilean context</w:t>
      </w:r>
      <w:r>
        <w:t xml:space="preserve">) demanded by employers within</w:t>
      </w:r>
      <w:r>
        <w:t xml:space="preserve"> </w:t>
      </w:r>
      <w:r>
        <w:rPr>
          <w:bCs/>
          <w:b/>
        </w:rPr>
        <w:t xml:space="preserve">Chile Santiago</w:t>
      </w:r>
      <w:r>
        <w:t xml:space="preserve">.</w:t>
      </w:r>
    </w:p>
    <w:p>
      <w:pPr>
        <w:numPr>
          <w:ilvl w:val="0"/>
          <w:numId w:val="1001"/>
        </w:numPr>
        <w:pStyle w:val="Compact"/>
      </w:pPr>
      <w:r>
        <w:t xml:space="preserve">To assess the alignment (or misalignment) between current university accounting curricula in Santiago and the practical skill needs of local businesses.</w:t>
      </w:r>
    </w:p>
    <w:p>
      <w:pPr>
        <w:numPr>
          <w:ilvl w:val="0"/>
          <w:numId w:val="1001"/>
        </w:numPr>
        <w:pStyle w:val="Compact"/>
      </w:pPr>
      <w:r>
        <w:t xml:space="preserve">To evaluate the strategic impact of accountants beyond compliance, specifically their contribution to business resilience and growth within Santiago's competitive market.</w:t>
      </w:r>
    </w:p>
    <w:bookmarkEnd w:id="23"/>
    <w:bookmarkStart w:id="24" w:name="X8cf986fd0f6a200113a2fd1034e6c0be4349398"/>
    <w:p>
      <w:pPr>
        <w:pStyle w:val="Heading2"/>
      </w:pPr>
      <w:r>
        <w:t xml:space="preserve">4. Methodology: Contextualized Research for Chile Santiago</w:t>
      </w:r>
    </w:p>
    <w:p>
      <w:pPr>
        <w:pStyle w:val="FirstParagraph"/>
      </w:pPr>
      <w:r>
        <w:t xml:space="preserve">This mixed-methods study employs a targeted approach focused exclusively on the</w:t>
      </w:r>
      <w:r>
        <w:t xml:space="preserve"> </w:t>
      </w:r>
      <w:r>
        <w:rPr>
          <w:bCs/>
          <w:b/>
        </w:rPr>
        <w:t xml:space="preserve">Chile Santiago</w:t>
      </w:r>
      <w:r>
        <w:t xml:space="preserve"> </w:t>
      </w:r>
      <w:r>
        <w:t xml:space="preserve">region to ensure contextual validity. Phase 1 involves a comprehensive survey distributed to 300+ practicing accountants affiliated with the Colegio de Contadores Públicos de Chile (CCP) and employed by businesses across key Santiago districts (Las Condes, Providencia, Santiago Centro). The survey will quantify skill demand, regulatory challenges, and perceived strategic value. Phase 2 comprises in-depth semi-structured interviews with 30-40 senior accountants from diverse sectors (financial services, manufacturing, tech startups) based within</w:t>
      </w:r>
      <w:r>
        <w:t xml:space="preserve"> </w:t>
      </w:r>
      <w:r>
        <w:rPr>
          <w:bCs/>
          <w:b/>
        </w:rPr>
        <w:t xml:space="preserve">Chile Santiago</w:t>
      </w:r>
      <w:r>
        <w:t xml:space="preserve">, exploring nuanced adaptation strategies and cultural dynamics. Phase 3 will conduct focus groups with accounting faculty from major Santiago universities (Universidad Diego Portales, Pontificia Universidad Católica de Chile) to map educational gaps. Data analysis will integrate quantitative survey results with qualitative interview insights, explicitly triangulated against recent SII regulatory changes and Santiago-specific economic reports (e.g., CEPAL data on Santiago's business climate).</w:t>
      </w:r>
    </w:p>
    <w:bookmarkEnd w:id="24"/>
    <w:bookmarkStart w:id="25" w:name="Xb0cdb39a283f456f0458d66db8a441f72812cd2"/>
    <w:p>
      <w:pPr>
        <w:pStyle w:val="Heading2"/>
      </w:pPr>
      <w:r>
        <w:t xml:space="preserve">5. Expected Outcomes and Significance for Chile Santiago</w:t>
      </w:r>
    </w:p>
    <w:p>
      <w:pPr>
        <w:pStyle w:val="FirstParagraph"/>
      </w:pPr>
      <w:r>
        <w:t xml:space="preserve">This research will yield significant, actionable outcomes directly relevant to the</w:t>
      </w:r>
      <w:r>
        <w:t xml:space="preserve"> </w:t>
      </w:r>
      <w:r>
        <w:rPr>
          <w:bCs/>
          <w:b/>
        </w:rPr>
        <w:t xml:space="preserve">Chile Santiago</w:t>
      </w:r>
      <w:r>
        <w:t xml:space="preserve"> </w:t>
      </w:r>
      <w:r>
        <w:t xml:space="preserve">ecosystem:</w:t>
      </w:r>
    </w:p>
    <w:p>
      <w:pPr>
        <w:numPr>
          <w:ilvl w:val="0"/>
          <w:numId w:val="1002"/>
        </w:numPr>
        <w:pStyle w:val="Compact"/>
      </w:pPr>
      <w:r>
        <w:rPr>
          <w:bCs/>
          <w:b/>
        </w:rPr>
        <w:t xml:space="preserve">Evidence-Based Curriculum Reform:</w:t>
      </w:r>
      <w:r>
        <w:t xml:space="preserve"> </w:t>
      </w:r>
      <w:r>
        <w:t xml:space="preserve">Concrete data on skill gaps to guide universities in Santiago (e.g., integrating SII digital platform training, inflation-adjusted financial modeling) will enhance graduate employability within the local market.</w:t>
      </w:r>
    </w:p>
    <w:p>
      <w:pPr>
        <w:numPr>
          <w:ilvl w:val="0"/>
          <w:numId w:val="1002"/>
        </w:numPr>
        <w:pStyle w:val="Compact"/>
      </w:pPr>
      <w:r>
        <w:rPr>
          <w:bCs/>
          <w:b/>
        </w:rPr>
        <w:t xml:space="preserve">Professional Development Roadmap:</w:t>
      </w:r>
      <w:r>
        <w:t xml:space="preserve"> </w:t>
      </w:r>
      <w:r>
        <w:t xml:space="preserve">A validated framework identifying priority skills for continuing education initiatives by the CCP and professional associations, directly addressing Santiago's needs.</w:t>
      </w:r>
    </w:p>
    <w:p>
      <w:pPr>
        <w:numPr>
          <w:ilvl w:val="0"/>
          <w:numId w:val="1002"/>
        </w:numPr>
        <w:pStyle w:val="Compact"/>
      </w:pPr>
      <w:r>
        <w:rPr>
          <w:bCs/>
          <w:b/>
        </w:rPr>
        <w:t xml:space="preserve">Business Strategy Insight:</w:t>
      </w:r>
      <w:r>
        <w:t xml:space="preserve"> </w:t>
      </w:r>
      <w:r>
        <w:t xml:space="preserve">Demonstrating the tangible business value of strategic accountants (e.g., cost-saving through efficient SII compliance, data-driven growth planning) will empower Santiago companies to invest more effectively in their accounting functions.</w:t>
      </w:r>
    </w:p>
    <w:p>
      <w:pPr>
        <w:numPr>
          <w:ilvl w:val="0"/>
          <w:numId w:val="1002"/>
        </w:numPr>
        <w:pStyle w:val="Compact"/>
      </w:pPr>
      <w:r>
        <w:rPr>
          <w:bCs/>
          <w:b/>
        </w:rPr>
        <w:t xml:space="preserve">Policy Input:</w:t>
      </w:r>
      <w:r>
        <w:t xml:space="preserve"> </w:t>
      </w:r>
      <w:r>
        <w:t xml:space="preserve">Findings will inform discussions with the SII and Ministry of Finance on regulatory clarity and support mechanisms for accountants navigating complex changes in the Santiago economic environment.</w:t>
      </w:r>
    </w:p>
    <w:p>
      <w:pPr>
        <w:pStyle w:val="FirstParagraph"/>
      </w:pPr>
      <w:r>
        <w:t xml:space="preserve">The ultimate significance lies in strengthening the foundation of Chile's most critical business hub. A more agile, skilled, and strategically integrated</w:t>
      </w:r>
      <w:r>
        <w:t xml:space="preserve"> </w:t>
      </w:r>
      <w:r>
        <w:rPr>
          <w:bCs/>
          <w:b/>
        </w:rPr>
        <w:t xml:space="preserve">Accountant</w:t>
      </w:r>
      <w:r>
        <w:t xml:space="preserve"> </w:t>
      </w:r>
      <w:r>
        <w:t xml:space="preserve">workforce in</w:t>
      </w:r>
      <w:r>
        <w:t xml:space="preserve"> </w:t>
      </w:r>
      <w:r>
        <w:rPr>
          <w:bCs/>
          <w:b/>
        </w:rPr>
        <w:t xml:space="preserve">Chile Santiago</w:t>
      </w:r>
      <w:r>
        <w:t xml:space="preserve"> </w:t>
      </w:r>
      <w:r>
        <w:t xml:space="preserve">is fundamental to enhancing the city's competitiveness, fostering sustainable business growth amid global volatility, and ensuring Chilean businesses remain resilient within both national and international markets.</w:t>
      </w:r>
    </w:p>
    <w:bookmarkEnd w:id="25"/>
    <w:bookmarkStart w:id="26" w:name="timeline-6-month-project"/>
    <w:p>
      <w:pPr>
        <w:pStyle w:val="Heading2"/>
      </w:pPr>
      <w:r>
        <w:t xml:space="preserve">6. Timeline (6-Month Project)</w:t>
      </w:r>
    </w:p>
    <w:p>
      <w:pPr>
        <w:numPr>
          <w:ilvl w:val="0"/>
          <w:numId w:val="1003"/>
        </w:numPr>
        <w:pStyle w:val="Compact"/>
      </w:pPr>
      <w:r>
        <w:rPr>
          <w:bCs/>
          <w:b/>
        </w:rPr>
        <w:t xml:space="preserve">Month 1:</w:t>
      </w:r>
      <w:r>
        <w:t xml:space="preserve"> </w:t>
      </w:r>
      <w:r>
        <w:t xml:space="preserve">Finalize survey instruments; secure CCP/SII partnerships; obtain ethical approval from Santiago University ethics boards.</w:t>
      </w:r>
    </w:p>
    <w:p>
      <w:pPr>
        <w:numPr>
          <w:ilvl w:val="0"/>
          <w:numId w:val="1003"/>
        </w:numPr>
        <w:pStyle w:val="Compact"/>
      </w:pPr>
      <w:r>
        <w:rPr>
          <w:bCs/>
          <w:b/>
        </w:rPr>
        <w:t xml:space="preserve">Months 2-3:</w:t>
      </w:r>
      <w:r>
        <w:t xml:space="preserve"> </w:t>
      </w:r>
      <w:r>
        <w:t xml:space="preserve">Conduct survey deployment and initial data collection across Santiago business districts; recruit interviewees.</w:t>
      </w:r>
    </w:p>
    <w:p>
      <w:pPr>
        <w:numPr>
          <w:ilvl w:val="0"/>
          <w:numId w:val="1003"/>
        </w:numPr>
        <w:pStyle w:val="Compact"/>
      </w:pPr>
      <w:r>
        <w:rPr>
          <w:bCs/>
          <w:b/>
        </w:rPr>
        <w:t xml:space="preserve">Month 4:</w:t>
      </w:r>
      <w:r>
        <w:t xml:space="preserve"> </w:t>
      </w:r>
      <w:r>
        <w:t xml:space="preserve">Execute in-depth interviews with key informants in Santiago offices; begin thematic analysis of qualitative data.</w:t>
      </w:r>
    </w:p>
    <w:p>
      <w:pPr>
        <w:numPr>
          <w:ilvl w:val="0"/>
          <w:numId w:val="1003"/>
        </w:numPr>
        <w:pStyle w:val="Compact"/>
      </w:pPr>
      <w:r>
        <w:rPr>
          <w:bCs/>
          <w:b/>
        </w:rPr>
        <w:t xml:space="preserve">Months 5-6:</w:t>
      </w:r>
      <w:r>
        <w:t xml:space="preserve"> </w:t>
      </w:r>
      <w:r>
        <w:t xml:space="preserve">Synthesize quantitative and qualitative findings; draft final report with specific recommendations for Santiago stakeholders (universities, CCP, businesses); present preliminary findings at a workshop in Santiago.</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Accountant</w:t>
      </w:r>
      <w:r>
        <w:t xml:space="preserve"> </w:t>
      </w:r>
      <w:r>
        <w:t xml:space="preserve">in modern Chile is no longer confined to number-crunching; it is pivotal to business survival and growth, especially within the high-stakes environment of</w:t>
      </w:r>
      <w:r>
        <w:t xml:space="preserve"> </w:t>
      </w:r>
      <w:r>
        <w:rPr>
          <w:bCs/>
          <w:b/>
        </w:rPr>
        <w:t xml:space="preserve">Chile Santiago</w:t>
      </w:r>
      <w:r>
        <w:t xml:space="preserve">. This research proposal establishes a necessary, localized study to understand this transformation. By focusing intensely on the specific pressures, opportunities, and cultural dynamics of Santiago's business community—through rigorous methodology tailored to the city's unique context—the findings will provide indispensable insights. The resulting knowledge will empower educational institutions in</w:t>
      </w:r>
      <w:r>
        <w:t xml:space="preserve"> </w:t>
      </w:r>
      <w:r>
        <w:rPr>
          <w:bCs/>
          <w:b/>
        </w:rPr>
        <w:t xml:space="preserve">Chile Santiago</w:t>
      </w:r>
      <w:r>
        <w:t xml:space="preserve"> </w:t>
      </w:r>
      <w:r>
        <w:t xml:space="preserve">to produce relevant talent, enable professional bodies like the CCP to offer targeted support, and equip businesses across the capital with evidence of how their accounting function can be leveraged for strategic advantage. This is not merely an academic exercise; it is an investment in the economic resilience and future competitiveness of</w:t>
      </w:r>
      <w:r>
        <w:t xml:space="preserve"> </w:t>
      </w:r>
      <w:r>
        <w:rPr>
          <w:bCs/>
          <w:b/>
        </w:rPr>
        <w:t xml:space="preserve">Chile Santiago</w:t>
      </w:r>
      <w:r>
        <w:t xml:space="preserve"> </w:t>
      </w:r>
      <w:r>
        <w:t xml:space="preserve">as a leading force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Accountant Roles in Chile Santiago's Dynamic Business Landscape</dc:title>
  <dc:creator/>
  <dc:language>en</dc:language>
  <cp:keywords/>
  <dcterms:created xsi:type="dcterms:W3CDTF">2026-07-23T00:59:58Z</dcterms:created>
  <dcterms:modified xsi:type="dcterms:W3CDTF">2026-07-23T00:59:58Z</dcterms:modified>
</cp:coreProperties>
</file>

<file path=docProps/custom.xml><?xml version="1.0" encoding="utf-8"?>
<Properties xmlns="http://schemas.openxmlformats.org/officeDocument/2006/custom-properties" xmlns:vt="http://schemas.openxmlformats.org/officeDocument/2006/docPropsVTypes"/>
</file>