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Accounting</w:t>
      </w:r>
      <w:r>
        <w:t xml:space="preserve"> </w:t>
      </w:r>
      <w:r>
        <w:t xml:space="preserve">Professionalism</w:t>
      </w:r>
      <w:r>
        <w:t xml:space="preserve"> </w:t>
      </w:r>
      <w:r>
        <w:t xml:space="preserve">in</w:t>
      </w:r>
      <w:r>
        <w:t xml:space="preserve"> </w:t>
      </w:r>
      <w:r>
        <w:t xml:space="preserve">Israel</w:t>
      </w:r>
      <w:r>
        <w:t xml:space="preserve"> </w:t>
      </w:r>
      <w:r>
        <w:t xml:space="preserve">Jerusalem</w:t>
      </w:r>
    </w:p>
    <w:bookmarkStart w:id="28" w:name="X2d688b49b4ebeb809e953f8eadbcebd6eee444e"/>
    <w:p>
      <w:pPr>
        <w:pStyle w:val="Heading1"/>
      </w:pPr>
      <w:r>
        <w:t xml:space="preserve">Research Proposal: Advancing Professional Standards and Ethical Practice Among Accountants in Israel Jerusalem</w:t>
      </w:r>
    </w:p>
    <w:bookmarkStart w:id="20" w:name="abstract"/>
    <w:p>
      <w:pPr>
        <w:pStyle w:val="Heading2"/>
      </w:pPr>
      <w:r>
        <w:t xml:space="preserve">Abstract</w:t>
      </w:r>
    </w:p>
    <w:p>
      <w:pPr>
        <w:pStyle w:val="FirstParagraph"/>
      </w:pPr>
      <w:r>
        <w:t xml:space="preserve">This Research Proposal outlines a critical investigation into the evolving professional landscape of the Accountant within the unique socio-economic and cultural environment of Israel Jerusalem. Focusing on Jerusalem as a focal point, this study addresses significant gaps in understanding how Accountant professionals navigate complex regulatory frameworks, multicultural business ecosystems, and religious considerations inherent to this city. The research will analyze current challenges faced by accountants operating in Israel's capital city, propose tailored professional development strategies, and contribute to the strengthening of accounting standards within Israel Jerusalem’s economic framework. This work directly responds to the urgent need for localized research on Accountant practice in a context where legal diversity and cultural sensitivity are paramount.</w:t>
      </w:r>
    </w:p>
    <w:bookmarkEnd w:id="20"/>
    <w:bookmarkStart w:id="21" w:name="X2ea3f1de901466243a937ef2f703cd7ee3ac88e"/>
    <w:p>
      <w:pPr>
        <w:pStyle w:val="Heading2"/>
      </w:pPr>
      <w:r>
        <w:t xml:space="preserve">1. Introduction: The Strategic Context of Accounting in Israel Jerusalem</w:t>
      </w:r>
    </w:p>
    <w:p>
      <w:pPr>
        <w:pStyle w:val="FirstParagraph"/>
      </w:pPr>
      <w:r>
        <w:t xml:space="preserve">Jerusalem, as the historical, political, and religious heart of Israel, presents an unparalleled environment for professional Accountant services. Its status as a global hub for diverse communities—including Jewish, Muslim, Christian, and secular Israeli populations—creates a complex business ecosystem demanding exceptional accounting acumen. The Accountant in Israel Jerusalem must simultaneously comply with Israeli tax law (administered by the Israel Tax Authority), navigate international financial reporting standards applicable to multinational entities operating in the city, and demonstrate profound cultural intelligence when serving clients across religious or ethnic lines. This Research Proposal argues that without specific, context-driven research focused on Accountants within Jerusalem’s unique reality, professional development initiatives risk being misaligned with local needs. The purpose of this study is to generate actionable insights for enhancing the ethical practice, regulatory compliance, and service delivery of the Accountant in Israel Jerusalem.</w:t>
      </w:r>
    </w:p>
    <w:bookmarkEnd w:id="21"/>
    <w:bookmarkStart w:id="22" w:name="X7c7603fe9fab1a894dfe320719916d04085d1b0"/>
    <w:p>
      <w:pPr>
        <w:pStyle w:val="Heading2"/>
      </w:pPr>
      <w:r>
        <w:t xml:space="preserve">2. Literature Review: Gaps in Existing Research on Accountants in Jerusalem</w:t>
      </w:r>
    </w:p>
    <w:p>
      <w:pPr>
        <w:pStyle w:val="FirstParagraph"/>
      </w:pPr>
      <w:r>
        <w:t xml:space="preserve">Existing literature on accounting practices primarily focuses on economic hubs like Tel Aviv or global standards (e.g., IFRS implementation), with minimal attention to the specific challenges of accountants operating within Jerusalem. Studies examining accounting in Israel often overlook the city’s distinct characteristics: its status as a religious capital, the coexistence of Israeli and Palestinian business entities in proximity, and unique local tax incentives for heritage or tourism-related enterprises. There is a critical absence of empirical research addressing how Accountant professionals manage ethical dilemmas involving clients from different religious backgrounds (e.g., handling tithing funds for religious institutions), interpreting municipal regulations specific to Jerusalem’s historical districts (e.g., the Old City), or adapting financial reporting for NGOs operating under multi-jurisdictional oversight. This Research Proposal directly targets this significant knowledge gap, positioning Israel Jerusalem as an essential case study for understanding accounting professionalism in a complex urban setting.</w:t>
      </w:r>
    </w:p>
    <w:bookmarkEnd w:id="22"/>
    <w:bookmarkStart w:id="23" w:name="research-problem-and-objectives"/>
    <w:p>
      <w:pPr>
        <w:pStyle w:val="Heading2"/>
      </w:pPr>
      <w:r>
        <w:t xml:space="preserve">3. Research Problem and Objectives</w:t>
      </w:r>
    </w:p>
    <w:p>
      <w:pPr>
        <w:pStyle w:val="FirstParagraph"/>
      </w:pPr>
      <w:r>
        <w:t xml:space="preserve">The core problem is the lack of data-driven strategies to support Accountants in Israel Jerusalem as they confront context-specific pressures: navigating dual regulatory interpretations, serving clients with deep religious financial practices, and maintaining ethical integrity within a politically charged environment. This research will specifically address these issues through three objectives:</w:t>
      </w:r>
    </w:p>
    <w:p>
      <w:pPr>
        <w:numPr>
          <w:ilvl w:val="0"/>
          <w:numId w:val="1001"/>
        </w:numPr>
        <w:pStyle w:val="Compact"/>
      </w:pPr>
      <w:r>
        <w:t xml:space="preserve">To identify the most frequent ethical and operational challenges faced by Accountants working in Israel Jerusalem.</w:t>
      </w:r>
    </w:p>
    <w:p>
      <w:pPr>
        <w:numPr>
          <w:ilvl w:val="0"/>
          <w:numId w:val="1001"/>
        </w:numPr>
        <w:pStyle w:val="Compact"/>
      </w:pPr>
      <w:r>
        <w:t xml:space="preserve">To assess the effectiveness of current professional development programs offered by bodies like the Israeli Association of Accountants (IAA) for addressing Jerusalem-specific scenarios.</w:t>
      </w:r>
    </w:p>
    <w:p>
      <w:pPr>
        <w:numPr>
          <w:ilvl w:val="0"/>
          <w:numId w:val="1001"/>
        </w:numPr>
        <w:pStyle w:val="Compact"/>
      </w:pPr>
      <w:r>
        <w:t xml:space="preserve">To develop a localized framework for enhancing ethical decision-making and service quality tailored to the Jerusalem market, ensuring Accountant practices align with both Israeli law and cultural sensitivity requirements.</w:t>
      </w:r>
    </w:p>
    <w:bookmarkEnd w:id="23"/>
    <w:bookmarkStart w:id="24" w:name="X8a5c223ed91baaac4074e78801cbb0ca4bf2323"/>
    <w:p>
      <w:pPr>
        <w:pStyle w:val="Heading2"/>
      </w:pPr>
      <w:r>
        <w:t xml:space="preserve">4. Methodology: Mixed-Methods Approach in Israel Jerusalem</w:t>
      </w:r>
    </w:p>
    <w:p>
      <w:pPr>
        <w:pStyle w:val="FirstParagraph"/>
      </w:pPr>
      <w:r>
        <w:t xml:space="preserve">This study employs a rigorous mixed-methods design conducted within Israel Jerusalem itself. Phase 1 involves a quantitative survey distributed to 150+ certified Accountants affiliated with the IAA and operating within Jerusalem’s municipal boundaries, focusing on challenges related to cultural navigation, regulatory compliance, and ethical conflicts. Phase 2 comprises in-depth qualitative interviews with 25 key informants—senior accountants from diverse firms (including those specializing in religious institutions or heritage tourism), representatives of the Israel Tax Authority Jerusalem office, and academics from Jerusalem-based institutions like Hebrew University’s Faculty of Management. Data will be analyzed thematically to identify patterns, using NVivo software for qualitative coding and SPSS for statistical analysis. Ethical approval will be sought from the Ethics Committee at a major Jerusalem university. This methodology ensures findings are grounded in the lived reality of the Accountant in Israel Jerusalem.</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practical outcomes directly benefiting Accountants and their clients within Israel Jerusalem. The study will produce a detailed report identifying priority challenges (e.g., specific tax code ambiguities affecting Old City businesses, ethical protocols for handling zakat or tithing), alongside a validated framework for professional development workshops targeting Jerusalem-based accountants. Crucially, it will propose policy recommendations to the IAA and the Israel Ministry of Finance regarding updated training modules addressing Jerusalem’s unique context. The significance extends beyond academia: enhanced professional standards among Accountants in Israel Jerusalem will improve trust in financial services across all communities, support sustainable economic growth for local businesses (especially small enterprises in tourism or heritage sectors), and reinforce Jerusalem’s reputation as a city where professional accounting services are both ethical and culturally attuned. This directly advances the strategic goal of integrating the Accountant into the socio-economic fabric of Israel Jerusalem as a trusted advisor.</w:t>
      </w:r>
    </w:p>
    <w:bookmarkEnd w:id="25"/>
    <w:bookmarkStart w:id="26" w:name="conclusion"/>
    <w:p>
      <w:pPr>
        <w:pStyle w:val="Heading2"/>
      </w:pPr>
      <w:r>
        <w:t xml:space="preserve">6. Conclusion</w:t>
      </w:r>
    </w:p>
    <w:p>
      <w:pPr>
        <w:pStyle w:val="FirstParagraph"/>
      </w:pPr>
      <w:r>
        <w:t xml:space="preserve">Accounting professionalism in Israel Jerusalem is not merely a technical skill but a nuanced practice requiring deep contextual understanding. The unique pressures faced by the Accountant operating within this city—where faith, history, and modern commerce intersect daily—demand dedicated research that has been critically absent until now. This Research Proposal establishes the vital need for an evidence-based exploration of the Accountant’s role in Israel Jerusalem. By focusing specifically on this location and its inherent complexities, this study will generate actionable knowledge to empower Accountants as ethical stewards of financial integrity within one of the world’s most significant cities. The findings will serve as a foundational resource for educators, professional bodies, regulatory agencies, and the Accountant community itself in Israel Jerusalem. Ultimately, investing in understanding the Accountant’s challenges in this environment is an investment in Jerusalem’s economic resilience and harmonious business ecosystem.</w:t>
      </w:r>
    </w:p>
    <w:bookmarkEnd w:id="26"/>
    <w:bookmarkStart w:id="27" w:name="references-illustrative"/>
    <w:p>
      <w:pPr>
        <w:pStyle w:val="Heading2"/>
      </w:pPr>
      <w:r>
        <w:t xml:space="preserve">7. References (Illustrative)</w:t>
      </w:r>
    </w:p>
    <w:p>
      <w:pPr>
        <w:numPr>
          <w:ilvl w:val="0"/>
          <w:numId w:val="1002"/>
        </w:numPr>
        <w:pStyle w:val="Compact"/>
      </w:pPr>
      <w:r>
        <w:t xml:space="preserve">Israel Ministry of Finance. (2023). *Annual Report on Tax Compliance*. Jerusalem: Government Press Office.</w:t>
      </w:r>
    </w:p>
    <w:p>
      <w:pPr>
        <w:numPr>
          <w:ilvl w:val="0"/>
          <w:numId w:val="1002"/>
        </w:numPr>
        <w:pStyle w:val="Compact"/>
      </w:pPr>
      <w:r>
        <w:t xml:space="preserve">International Federation of Accountants (IFAC). (2021). *Ethical Standards in Diverse Cultural Contexts*. IFAC Publications.</w:t>
      </w:r>
    </w:p>
    <w:p>
      <w:pPr>
        <w:numPr>
          <w:ilvl w:val="0"/>
          <w:numId w:val="1002"/>
        </w:numPr>
        <w:pStyle w:val="Compact"/>
      </w:pPr>
      <w:r>
        <w:t xml:space="preserve">Schwartz, E. &amp; Cohen, R. (2020). "Accounting for Faith-Based Organizations in Jerusalem." *Journal of Middle Eastern Accounting*, 15(3), 45-67.</w:t>
      </w:r>
    </w:p>
    <w:p>
      <w:pPr>
        <w:numPr>
          <w:ilvl w:val="0"/>
          <w:numId w:val="1002"/>
        </w:numPr>
        <w:pStyle w:val="Compact"/>
      </w:pPr>
      <w:r>
        <w:t xml:space="preserve">Israeli Association of Accountants (IAA). (2022). *Professional Practice Guidelines: Urban Context Considerations*. Tel Aviv: IAA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Accounting Professionalism in Israel Jerusalem</dc:title>
  <dc:creator/>
  <dc:language>en</dc:language>
  <cp:keywords/>
  <dcterms:created xsi:type="dcterms:W3CDTF">2026-07-22T11:21:28Z</dcterms:created>
  <dcterms:modified xsi:type="dcterms:W3CDTF">2026-07-22T11:21:28Z</dcterms:modified>
</cp:coreProperties>
</file>

<file path=docProps/custom.xml><?xml version="1.0" encoding="utf-8"?>
<Properties xmlns="http://schemas.openxmlformats.org/officeDocument/2006/custom-properties" xmlns:vt="http://schemas.openxmlformats.org/officeDocument/2006/docPropsVTypes"/>
</file>