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4a21bbe1500f8bdf2cf8541a22c83ac52eb52c2"/>
    <w:p>
      <w:pPr>
        <w:pStyle w:val="Heading1"/>
      </w:pPr>
      <w:r>
        <w:t xml:space="preserve">Research Proposal: The Critical Role of the Accountant within Italy Naples' Dynamic Business Ecosystem</w:t>
      </w:r>
    </w:p>
    <w:p>
      <w:pPr>
        <w:pStyle w:val="FirstParagraph"/>
      </w:pPr>
      <w:r>
        <w:rPr>
          <w:bCs/>
          <w:b/>
        </w:rPr>
        <w:t xml:space="preserve">Submitted By:</w:t>
      </w:r>
      <w:r>
        <w:t xml:space="preserve"> </w:t>
      </w:r>
      <w:r>
        <w:t xml:space="preserve">Research Team, Department of Accounting &amp; Finance, University of Naples Federico II</w:t>
      </w:r>
      <w:r>
        <w:br/>
      </w:r>
      <w:r>
        <w:rPr>
          <w:bCs/>
          <w:b/>
        </w:rPr>
        <w:t xml:space="preserve">Date:</w:t>
      </w:r>
      <w:r>
        <w:t xml:space="preserve"> </w:t>
      </w:r>
      <w:r>
        <w:t xml:space="preserve">October 26, 2023</w:t>
      </w:r>
      <w:r>
        <w:br/>
      </w:r>
      <w:r>
        <w:rPr>
          <w:bCs/>
          <w:b/>
        </w:rPr>
        <w:t xml:space="preserve">Project Duration:</w:t>
      </w:r>
      <w:r>
        <w:t xml:space="preserve"> </w:t>
      </w:r>
      <w:r>
        <w:t xml:space="preserve">18 Months (January 2024 - June 2025)</w:t>
      </w:r>
    </w:p>
    <w:bookmarkStart w:id="20" w:name="X47d05f3e76bbc0593611f991b7f53eb70a6faf1"/>
    <w:p>
      <w:pPr>
        <w:pStyle w:val="Heading2"/>
      </w:pPr>
      <w:r>
        <w:t xml:space="preserve">I. Introduction: Significance of the Research Proposal</w:t>
      </w:r>
    </w:p>
    <w:p>
      <w:pPr>
        <w:pStyle w:val="FirstParagraph"/>
      </w:pPr>
      <w:r>
        <w:t xml:space="preserve">The economic landscape of Italy Naples demands nuanced understanding, particularly regarding the pivotal profession of the Accountant. This comprehensive</w:t>
      </w:r>
      <w:r>
        <w:t xml:space="preserve"> </w:t>
      </w:r>
      <w:r>
        <w:rPr>
          <w:bCs/>
          <w:b/>
        </w:rPr>
        <w:t xml:space="preserve">Research Proposal</w:t>
      </w:r>
      <w:r>
        <w:t xml:space="preserve"> </w:t>
      </w:r>
      <w:r>
        <w:t xml:space="preserve">addresses a critical gap in contemporary business analysis focused specifically on Naples, Italy. While national accounting frameworks exist, their application within Naples' unique socio-economic and historical context remains underexplored. The role of the</w:t>
      </w:r>
      <w:r>
        <w:t xml:space="preserve"> </w:t>
      </w:r>
      <w:r>
        <w:rPr>
          <w:bCs/>
          <w:b/>
        </w:rPr>
        <w:t xml:space="preserve">Accountant</w:t>
      </w:r>
      <w:r>
        <w:t xml:space="preserve"> </w:t>
      </w:r>
      <w:r>
        <w:t xml:space="preserve">here transcends mere compliance; it is central to navigating Naples' complex business environment, which includes a high density of Small and Medium Enterprises (SMEs), significant informal economic activity, and specific regional fiscal challenges. This study aims to define the evolving responsibilities, challenges, and strategic value of the modern</w:t>
      </w:r>
      <w:r>
        <w:t xml:space="preserve"> </w:t>
      </w:r>
      <w:r>
        <w:rPr>
          <w:bCs/>
          <w:b/>
        </w:rPr>
        <w:t xml:space="preserve">Accountant</w:t>
      </w:r>
      <w:r>
        <w:t xml:space="preserve"> </w:t>
      </w:r>
      <w:r>
        <w:t xml:space="preserve">in</w:t>
      </w:r>
      <w:r>
        <w:t xml:space="preserve"> </w:t>
      </w:r>
      <w:r>
        <w:rPr>
          <w:bCs/>
          <w:b/>
        </w:rPr>
        <w:t xml:space="preserve">Italy Naples</w:t>
      </w:r>
      <w:r>
        <w:t xml:space="preserve">, providing actionable insights for practitioners, policymakers, and educational institutions.</w:t>
      </w:r>
    </w:p>
    <w:bookmarkEnd w:id="20"/>
    <w:bookmarkStart w:id="21" w:name="Xd2407b3bed89bbafd32856f76c03a4a917667f4"/>
    <w:p>
      <w:pPr>
        <w:pStyle w:val="Heading2"/>
      </w:pPr>
      <w:r>
        <w:t xml:space="preserve">II. Problem Statement: The Unique Challenges in Italy Naples</w:t>
      </w:r>
    </w:p>
    <w:p>
      <w:pPr>
        <w:pStyle w:val="FirstParagraph"/>
      </w:pPr>
      <w:r>
        <w:t xml:space="preserve">Naples presents a microcosm of both the opportunities and complexities facing Italian accountancy. Despite being a major economic hub in Southern Italy, Naples grapples with persistent issues including higher SME failure rates compared to Northern counterparts, intricate local tax regulations (beyond national IRPEF and IVA), historical challenges with fiscal compliance linked to informal networks, and the need for digital transformation amidst varying levels of technological adoption. The traditional</w:t>
      </w:r>
      <w:r>
        <w:t xml:space="preserve"> </w:t>
      </w:r>
      <w:r>
        <w:rPr>
          <w:bCs/>
          <w:b/>
        </w:rPr>
        <w:t xml:space="preserve">Accountant</w:t>
      </w:r>
      <w:r>
        <w:t xml:space="preserve">, often seen as a purely administrative functionary, is increasingly required to act as a strategic business advisor, risk manager, and technology integrator within this specific</w:t>
      </w:r>
      <w:r>
        <w:t xml:space="preserve"> </w:t>
      </w:r>
      <w:r>
        <w:rPr>
          <w:bCs/>
          <w:b/>
        </w:rPr>
        <w:t xml:space="preserve">Italy Naples</w:t>
      </w:r>
      <w:r>
        <w:t xml:space="preserve"> </w:t>
      </w:r>
      <w:r>
        <w:t xml:space="preserve">context. However, there is no current systematic study detailing the precise skill sets demanded by Naples-based businesses from their</w:t>
      </w:r>
      <w:r>
        <w:t xml:space="preserve"> </w:t>
      </w:r>
      <w:r>
        <w:rPr>
          <w:bCs/>
          <w:b/>
        </w:rPr>
        <w:t xml:space="preserve">Accountant</w:t>
      </w:r>
      <w:r>
        <w:t xml:space="preserve">, nor how regional factors uniquely shape their daily practice. This gap impedes effective professional development and hinders the potential of accountancy to drive sustainable local economic growth.</w:t>
      </w:r>
    </w:p>
    <w:bookmarkEnd w:id="21"/>
    <w:bookmarkStart w:id="22" w:name="iii.-research-objectives"/>
    <w:p>
      <w:pPr>
        <w:pStyle w:val="Heading2"/>
      </w:pPr>
      <w:r>
        <w:t xml:space="preserve">III. Research Objectives</w:t>
      </w:r>
    </w:p>
    <w:p>
      <w:pPr>
        <w:pStyle w:val="FirstParagraph"/>
      </w:pPr>
      <w:r>
        <w:t xml:space="preserve">This study seeks to achieve the following specific objectives within the Naples setting:</w:t>
      </w:r>
    </w:p>
    <w:p>
      <w:pPr>
        <w:numPr>
          <w:ilvl w:val="0"/>
          <w:numId w:val="1001"/>
        </w:numPr>
        <w:pStyle w:val="Compact"/>
      </w:pPr>
      <w:r>
        <w:rPr>
          <w:bCs/>
          <w:b/>
        </w:rPr>
        <w:t xml:space="preserve">To map</w:t>
      </w:r>
      <w:r>
        <w:t xml:space="preserve"> </w:t>
      </w:r>
      <w:r>
        <w:t xml:space="preserve">the evolving core competencies and value propositions expected of an effective Accountant in Naples-based SMEs (operating primarily in trade, services, and light manufacturing).</w:t>
      </w:r>
    </w:p>
    <w:p>
      <w:pPr>
        <w:numPr>
          <w:ilvl w:val="0"/>
          <w:numId w:val="1001"/>
        </w:numPr>
        <w:pStyle w:val="Compact"/>
      </w:pPr>
      <w:r>
        <w:rPr>
          <w:bCs/>
          <w:b/>
        </w:rPr>
        <w:t xml:space="preserve">To identify</w:t>
      </w:r>
      <w:r>
        <w:t xml:space="preserve"> </w:t>
      </w:r>
      <w:r>
        <w:t xml:space="preserve">the most significant operational, regulatory, and technological challenges faced by Accountants specifically within Italy Naples (e.g., navigating local municipal regulations, combating VAT fraud patterns prevalent locally, integrating digital tools in traditional sectors).</w:t>
      </w:r>
    </w:p>
    <w:p>
      <w:pPr>
        <w:numPr>
          <w:ilvl w:val="0"/>
          <w:numId w:val="1001"/>
        </w:numPr>
        <w:pStyle w:val="Compact"/>
      </w:pPr>
      <w:r>
        <w:rPr>
          <w:bCs/>
          <w:b/>
        </w:rPr>
        <w:t xml:space="preserve">To analyze</w:t>
      </w:r>
      <w:r>
        <w:t xml:space="preserve"> </w:t>
      </w:r>
      <w:r>
        <w:t xml:space="preserve">how the socio-economic fabric of Naples – including its historical business culture and informal economic networks – influences the strategic relationship between the Accountant and their client businesses.</w:t>
      </w:r>
    </w:p>
    <w:p>
      <w:pPr>
        <w:numPr>
          <w:ilvl w:val="0"/>
          <w:numId w:val="1001"/>
        </w:numPr>
        <w:pStyle w:val="Compact"/>
      </w:pPr>
      <w:r>
        <w:rPr>
          <w:bCs/>
          <w:b/>
        </w:rPr>
        <w:t xml:space="preserve">To develop</w:t>
      </w:r>
      <w:r>
        <w:t xml:space="preserve"> </w:t>
      </w:r>
      <w:r>
        <w:t xml:space="preserve">a targeted professional development framework tailored to the needs of Accountants operating successfully in Italy Naples, addressing identified gaps.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on Italian accountancy often treats the profession homogenously or focuses on Northern regions (e.g., Lombardy, Emilia-Romagna), neglecting Southern Italy's distinct dynamics. Studies like those by Prof. Rossi (2021) highlight national trends but lack Naples-specific data. Research on SME challenges in Naples (ISTAT, 2023) points to accounting as a key vulnerability factor but doesn't detail the Accountant's role *within* that challenge. Crucially, there is a scarcity of empirical work examining how the</w:t>
      </w:r>
      <w:r>
        <w:t xml:space="preserve"> </w:t>
      </w:r>
      <w:r>
        <w:rPr>
          <w:bCs/>
          <w:b/>
        </w:rPr>
        <w:t xml:space="preserve">Accountant</w:t>
      </w:r>
      <w:r>
        <w:t xml:space="preserve">'s function adapts to Naples' unique combination of historical context, high SME density, and evolving digital adoption rates. This study directly addresses this critical omission within the broader field of accounting research and regional economic development in Italy.</w:t>
      </w:r>
    </w:p>
    <w:bookmarkEnd w:id="23"/>
    <w:bookmarkStart w:id="24" w:name="Xaae5c55890483abc127f60d8f63a6ac2165e6d3"/>
    <w:p>
      <w:pPr>
        <w:pStyle w:val="Heading2"/>
      </w:pPr>
      <w:r>
        <w:t xml:space="preserve">V. Methodology: A Multi-Pronged Approach for Naples</w:t>
      </w:r>
    </w:p>
    <w:p>
      <w:pPr>
        <w:pStyle w:val="FirstParagraph"/>
      </w:pPr>
      <w:r>
        <w:t xml:space="preserve">Our mixed-methods approach is designed to capture the authentic experience of the Accountant in</w:t>
      </w:r>
      <w:r>
        <w:t xml:space="preserve"> </w:t>
      </w:r>
      <w:r>
        <w:rPr>
          <w:bCs/>
          <w:b/>
        </w:rPr>
        <w:t xml:space="preserve">Italy Naples</w:t>
      </w:r>
      <w:r>
        <w:t xml:space="preserve">:</w:t>
      </w:r>
    </w:p>
    <w:p>
      <w:pPr>
        <w:numPr>
          <w:ilvl w:val="0"/>
          <w:numId w:val="1002"/>
        </w:numPr>
        <w:pStyle w:val="Compact"/>
      </w:pPr>
      <w:r>
        <w:rPr>
          <w:bCs/>
          <w:b/>
        </w:rPr>
        <w:t xml:space="preserve">Qualitative Phase (Months 1-6):</w:t>
      </w:r>
      <w:r>
        <w:t xml:space="preserve"> </w:t>
      </w:r>
      <w:r>
        <w:t xml:space="preserve">In-depth, semi-structured interviews with 30+ practicing Accountants across diverse sectors in Naples (e.g., certified accountants from major firms like Deloitte Naples, independent practitioners in historic centers like Spaccanapoli, and those working with SMEs in industrial zones like San Giovanni a Teduccio). Focus groups will also be conducted with business owners to understand their expectations of their Accountant.</w:t>
      </w:r>
    </w:p>
    <w:p>
      <w:pPr>
        <w:numPr>
          <w:ilvl w:val="0"/>
          <w:numId w:val="1002"/>
        </w:numPr>
        <w:pStyle w:val="Compact"/>
      </w:pPr>
      <w:r>
        <w:rPr>
          <w:bCs/>
          <w:b/>
        </w:rPr>
        <w:t xml:space="preserve">Quantitative Phase (Months 7-12):</w:t>
      </w:r>
      <w:r>
        <w:t xml:space="preserve"> </w:t>
      </w:r>
      <w:r>
        <w:t xml:space="preserve">A structured survey distributed via the Associazione Nazionale Commercialisti Napoli (ANC Naples) and professional networks, targeting 200+ Accountants in the Naples metropolitan area. The survey will quantify challenges, skill demands, technology usage, and perceived strategic impact.</w:t>
      </w:r>
    </w:p>
    <w:p>
      <w:pPr>
        <w:numPr>
          <w:ilvl w:val="0"/>
          <w:numId w:val="1002"/>
        </w:numPr>
        <w:pStyle w:val="Compact"/>
      </w:pPr>
      <w:r>
        <w:rPr>
          <w:bCs/>
          <w:b/>
        </w:rPr>
        <w:t xml:space="preserve">Contextual Analysis (Months 13-18):</w:t>
      </w:r>
      <w:r>
        <w:t xml:space="preserve"> </w:t>
      </w:r>
      <w:r>
        <w:t xml:space="preserve">Comprehensive analysis of relevant regional tax data (from Agenzia delle Entrate Napoli), municipal business regulations, and national accounting standards specifically applied in Naples. Benchmarking against other Italian cities will highlight Naples' specificities.</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anticipates generating significant outcomes:</w:t>
      </w:r>
    </w:p>
    <w:p>
      <w:pPr>
        <w:numPr>
          <w:ilvl w:val="0"/>
          <w:numId w:val="1003"/>
        </w:numPr>
        <w:pStyle w:val="Compact"/>
      </w:pPr>
      <w:r>
        <w:t xml:space="preserve">A detailed profile of the modern Naples Accountant, moving beyond compliance to strategic advisory roles.</w:t>
      </w:r>
    </w:p>
    <w:p>
      <w:pPr>
        <w:numPr>
          <w:ilvl w:val="0"/>
          <w:numId w:val="1003"/>
        </w:numPr>
        <w:pStyle w:val="Compact"/>
      </w:pPr>
      <w:r>
        <w:t xml:space="preserve">A validated taxonomy of challenges unique to Naples (e.g., "Naples-Specific Fiscal Compliance Hurdles," "Informal Network Integration Strategies").</w:t>
      </w:r>
    </w:p>
    <w:p>
      <w:pPr>
        <w:numPr>
          <w:ilvl w:val="0"/>
          <w:numId w:val="1003"/>
        </w:numPr>
        <w:pStyle w:val="Compact"/>
      </w:pPr>
      <w:r>
        <w:t xml:space="preserve">Practical recommendations for professional bodies (like the Consiglio Nazionale dei Dottori Commercialisti) on curriculum reform for Naples-based accounting education.</w:t>
      </w:r>
    </w:p>
    <w:p>
      <w:pPr>
        <w:numPr>
          <w:ilvl w:val="0"/>
          <w:numId w:val="1003"/>
        </w:numPr>
        <w:pStyle w:val="Compact"/>
      </w:pPr>
      <w:r>
        <w:t xml:space="preserve">Guidelines for SMEs in Naples on effectively leveraging their Accountant as a strategic asset.</w:t>
      </w:r>
    </w:p>
    <w:p>
      <w:pPr>
        <w:numPr>
          <w:ilvl w:val="0"/>
          <w:numId w:val="1003"/>
        </w:numPr>
        <w:pStyle w:val="Compact"/>
      </w:pPr>
      <w:r>
        <w:t xml:space="preserve">A foundational dataset on the accountant profession within Southern Italy, filling a critical void in Italian economic research literature.</w:t>
      </w:r>
    </w:p>
    <w:p>
      <w:pPr>
        <w:pStyle w:val="FirstParagraph"/>
      </w:pPr>
      <w:r>
        <w:t xml:space="preserve">The significance of this work for Naples cannot be overstated. By understanding the precise needs and challenges of the local Accountant, we can foster a more resilient, compliant, and innovative business environment. This directly supports Italy's national goals for Southern economic development (PnRR) by strengthening the accounting infrastructure upon which sustainable SME growth depends. A well-supported</w:t>
      </w:r>
      <w:r>
        <w:t xml:space="preserve"> </w:t>
      </w:r>
      <w:r>
        <w:rPr>
          <w:bCs/>
          <w:b/>
        </w:rPr>
        <w:t xml:space="preserve">Accountant</w:t>
      </w:r>
      <w:r>
        <w:t xml:space="preserve"> </w:t>
      </w:r>
      <w:r>
        <w:t xml:space="preserve">in Naples is not just an individual professional; they are a catalyst for broader regional economic progress within</w:t>
      </w:r>
      <w:r>
        <w:t xml:space="preserve"> </w:t>
      </w:r>
      <w:r>
        <w:rPr>
          <w:bCs/>
          <w:b/>
        </w:rPr>
        <w:t xml:space="preserve">Italy Naples</w:t>
      </w:r>
      <w:r>
        <w:t xml:space="preserve">.</w:t>
      </w:r>
    </w:p>
    <w:bookmarkEnd w:id="25"/>
    <w:bookmarkStart w:id="26" w:name="X44d904bcc94cd63ea698612aada8aef207edb2f"/>
    <w:p>
      <w:pPr>
        <w:pStyle w:val="Heading2"/>
      </w:pPr>
      <w:r>
        <w:t xml:space="preserve">VII. Conclusion: The Imperative for Action in Italy Naples</w:t>
      </w:r>
    </w:p>
    <w:p>
      <w:pPr>
        <w:pStyle w:val="FirstParagraph"/>
      </w:pPr>
      <w:r>
        <w:t xml:space="preserve">This Research Proposal outlines a vital investigation into the indispensable role of the Accountant within the vibrant, challenging, and strategically important business ecosystem of Italy Naples. It moves beyond generic accounting studies to provide deeply contextualized insights essential for empowering professionals, supporting businesses, and informing policy. The findings promise to illuminate how effective accountancy practice can be a cornerstone for overcoming Naples' specific economic hurdles and unlocking its full potential as a dynamic center within modern Italy. Investing in understanding the Accountant's reality in Naples is an investment in the future prosperity of this historic city and the wider Southern Italian economy.</w:t>
      </w:r>
    </w:p>
    <w:bookmarkEnd w:id="26"/>
    <w:bookmarkStart w:id="27" w:name="viii.-references-selected"/>
    <w:p>
      <w:pPr>
        <w:pStyle w:val="Heading2"/>
      </w:pPr>
      <w:r>
        <w:t xml:space="preserve">VIII. References (Selected)</w:t>
      </w:r>
    </w:p>
    <w:p>
      <w:pPr>
        <w:numPr>
          <w:ilvl w:val="0"/>
          <w:numId w:val="1004"/>
        </w:numPr>
        <w:pStyle w:val="Compact"/>
      </w:pPr>
      <w:r>
        <w:t xml:space="preserve">ISTAT. (2023). *SMEs and Economic Challenges: Regional Analysis Including Campania*. Italian National Institute of Statistics.</w:t>
      </w:r>
    </w:p>
    <w:p>
      <w:pPr>
        <w:numPr>
          <w:ilvl w:val="0"/>
          <w:numId w:val="1004"/>
        </w:numPr>
        <w:pStyle w:val="Compact"/>
      </w:pPr>
      <w:r>
        <w:t xml:space="preserve">Rossi, M. (2021). *The Strategic Transformation of Accounting in Italian SMEs*. Journal of Accounting in Italy, 14(3), 45-67.</w:t>
      </w:r>
    </w:p>
    <w:p>
      <w:pPr>
        <w:numPr>
          <w:ilvl w:val="0"/>
          <w:numId w:val="1004"/>
        </w:numPr>
        <w:pStyle w:val="Compact"/>
      </w:pPr>
      <w:r>
        <w:t xml:space="preserve">Consiglio Nazionale dei Dottori Commercialisti. (2023). *Annual Report on Professional Practice in Southern Italy*. CNDC Publications.</w:t>
      </w:r>
    </w:p>
    <w:p>
      <w:pPr>
        <w:numPr>
          <w:ilvl w:val="0"/>
          <w:numId w:val="1004"/>
        </w:numPr>
        <w:pStyle w:val="Compact"/>
      </w:pPr>
      <w:r>
        <w:t xml:space="preserve">Comune di Napoli. (2022). *Regolamento Comunale per l'Attività delle Imprese Commerciali nel Centro Storico*. City of Naples Official Gazette (Gazzetta Ufficiale della Città di Napoli).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Italy Naples Context</dc:title>
  <dc:creator/>
  <dc:language>en</dc:language>
  <cp:keywords/>
  <dcterms:created xsi:type="dcterms:W3CDTF">2026-07-20T22:51:42Z</dcterms:created>
  <dcterms:modified xsi:type="dcterms:W3CDTF">2026-07-20T22:51:42Z</dcterms:modified>
</cp:coreProperties>
</file>

<file path=docProps/custom.xml><?xml version="1.0" encoding="utf-8"?>
<Properties xmlns="http://schemas.openxmlformats.org/officeDocument/2006/custom-properties" xmlns:vt="http://schemas.openxmlformats.org/officeDocument/2006/docPropsVTypes"/>
</file>