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7" w:name="Xb14f3b65c57a32186d70ad8f005ce80f22ca67f"/>
    <w:p>
      <w:pPr>
        <w:pStyle w:val="Heading1"/>
      </w:pPr>
      <w:r>
        <w:t xml:space="preserve">Research Proposal: Enhancing Professional Competence and Ethical Practices Among Accountants in Dakar, Senegal</w:t>
      </w:r>
    </w:p>
    <w:bookmarkStart w:id="20" w:name="Xa24e2e75f2e1b46a07c9736366e812bb2f59160"/>
    <w:p>
      <w:pPr>
        <w:pStyle w:val="Heading2"/>
      </w:pPr>
      <w:r>
        <w:t xml:space="preserve">1. Introduction: The Critical Role of Accountants in Dakar's Economic Landscape</w:t>
      </w:r>
    </w:p>
    <w:p>
      <w:pPr>
        <w:pStyle w:val="FirstParagraph"/>
      </w:pPr>
      <w:r>
        <w:t xml:space="preserve">Dakar, the vibrant capital of Senegal and a pivotal economic hub for West Africa, is experiencing dynamic growth driven by trade, services, and a burgeoning entrepreneurial ecosystem. Within this context, the profession of</w:t>
      </w:r>
      <w:r>
        <w:t xml:space="preserve"> </w:t>
      </w:r>
      <w:r>
        <w:rPr>
          <w:bCs/>
          <w:b/>
        </w:rPr>
        <w:t xml:space="preserve">Accountant</w:t>
      </w:r>
      <w:r>
        <w:t xml:space="preserve"> </w:t>
      </w:r>
      <w:r>
        <w:t xml:space="preserve">serves as a cornerstone for financial integrity, regulatory compliance, and sustainable business development across all sectors. However, the unique socio-economic environment of</w:t>
      </w:r>
      <w:r>
        <w:t xml:space="preserve"> </w:t>
      </w:r>
      <w:r>
        <w:rPr>
          <w:bCs/>
          <w:b/>
        </w:rPr>
        <w:t xml:space="preserve">Sengal Dakar</w:t>
      </w:r>
      <w:r>
        <w:t xml:space="preserve">—characterized by rapid urbanization, informal economic activities (estimated at 80% of employment), and evolving regulatory frameworks—demands a nuanced understanding of how local accountants navigate these complexities. This research proposal addresses a critical gap: the lack of comprehensive studies examining the professional challenges, ethical dilemmas, and capacity needs specifically faced by</w:t>
      </w:r>
      <w:r>
        <w:t xml:space="preserve"> </w:t>
      </w:r>
      <w:r>
        <w:rPr>
          <w:bCs/>
          <w:b/>
        </w:rPr>
        <w:t xml:space="preserve">Accountant</w:t>
      </w:r>
      <w:r>
        <w:t xml:space="preserve">s operating within Dakar's distinct business landscape. Understanding this is paramount for enhancing financial governance and supporting Senegal's economic ambitions.</w:t>
      </w:r>
    </w:p>
    <w:bookmarkEnd w:id="20"/>
    <w:bookmarkStart w:id="21" w:name="X1bf2d027ccc2ce7a726c2b1ecedf3cf92a5739a"/>
    <w:p>
      <w:pPr>
        <w:pStyle w:val="Heading2"/>
      </w:pPr>
      <w:r>
        <w:t xml:space="preserve">2. Problem Statement: Navigating Complexity in Dakar's Accounting Profession</w:t>
      </w:r>
    </w:p>
    <w:p>
      <w:pPr>
        <w:pStyle w:val="FirstParagraph"/>
      </w:pPr>
      <w:r>
        <w:t xml:space="preserve">Despite the recognized importance of accounting, Dakar-based accountants encounter multifaceted challenges that hinder optimal performance. These include:</w:t>
      </w:r>
    </w:p>
    <w:p>
      <w:pPr>
        <w:numPr>
          <w:ilvl w:val="0"/>
          <w:numId w:val="1001"/>
        </w:numPr>
        <w:pStyle w:val="Compact"/>
      </w:pPr>
      <w:r>
        <w:rPr>
          <w:bCs/>
          <w:b/>
        </w:rPr>
        <w:t xml:space="preserve">Regulatory Fragmentation:</w:t>
      </w:r>
      <w:r>
        <w:t xml:space="preserve"> </w:t>
      </w:r>
      <w:r>
        <w:t xml:space="preserve">Accountants must navigate overlapping systems—Senegalese national laws (e.g., Code des Sociétés), IFRS adoption for larger entities, and French-influenced practices—creating confusion and compliance risks.</w:t>
      </w:r>
    </w:p>
    <w:p>
      <w:pPr>
        <w:numPr>
          <w:ilvl w:val="0"/>
          <w:numId w:val="1001"/>
        </w:numPr>
        <w:pStyle w:val="Compact"/>
      </w:pPr>
      <w:r>
        <w:rPr>
          <w:bCs/>
          <w:b/>
        </w:rPr>
        <w:t xml:space="preserve">Digital Divide:</w:t>
      </w:r>
      <w:r>
        <w:t xml:space="preserve"> </w:t>
      </w:r>
      <w:r>
        <w:t xml:space="preserve">Many SMEs in Dakar rely on manual or basic digital tools, limiting accountants' ability to provide advanced financial analysis or integrate with national platforms like Senegal's new VAT e-filing system (implemented 2023).</w:t>
      </w:r>
    </w:p>
    <w:p>
      <w:pPr>
        <w:numPr>
          <w:ilvl w:val="0"/>
          <w:numId w:val="1001"/>
        </w:numPr>
        <w:pStyle w:val="Compact"/>
      </w:pPr>
      <w:r>
        <w:rPr>
          <w:bCs/>
          <w:b/>
        </w:rPr>
        <w:t xml:space="preserve">Ethical Pressures:</w:t>
      </w:r>
      <w:r>
        <w:t xml:space="preserve"> </w:t>
      </w:r>
      <w:r>
        <w:t xml:space="preserve">High demand for tax compliance in a context where informal transactions dominate creates ethical tensions between client expectations and professional standards.</w:t>
      </w:r>
    </w:p>
    <w:p>
      <w:pPr>
        <w:numPr>
          <w:ilvl w:val="0"/>
          <w:numId w:val="1001"/>
        </w:numPr>
        <w:pStyle w:val="Compact"/>
      </w:pPr>
      <w:r>
        <w:rPr>
          <w:bCs/>
          <w:b/>
        </w:rPr>
        <w:t xml:space="preserve">Capacity Gaps:</w:t>
      </w:r>
      <w:r>
        <w:t xml:space="preserve"> </w:t>
      </w:r>
      <w:r>
        <w:t xml:space="preserve">Training programs often lack focus on Senegal-specific scenarios, leaving accountants underprepared for local audits, customs procedures, or sectoral nuances (e.g., fisheries, agribusiness).</w:t>
      </w:r>
    </w:p>
    <w:p>
      <w:pPr>
        <w:pStyle w:val="FirstParagraph"/>
      </w:pPr>
      <w:r>
        <w:t xml:space="preserve">This research directly addresses these gaps to empower accountants as strategic advisors—not just compliance officers—within Dakar's economy.</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competencies, ethical challenges, and technological adoption levels of accountants across diverse sectors (SMEs, NGOs, formal enterprises) in Dakar.</w:t>
      </w:r>
    </w:p>
    <w:p>
      <w:pPr>
        <w:numPr>
          <w:ilvl w:val="0"/>
          <w:numId w:val="1002"/>
        </w:numPr>
        <w:pStyle w:val="Compact"/>
      </w:pPr>
      <w:r>
        <w:t xml:space="preserve">To analyze how Senegalese regulatory frameworks specifically impact accounting practices in Dakar versus international standards.</w:t>
      </w:r>
    </w:p>
    <w:p>
      <w:pPr>
        <w:numPr>
          <w:ilvl w:val="0"/>
          <w:numId w:val="1002"/>
        </w:numPr>
        <w:pStyle w:val="Compact"/>
      </w:pPr>
      <w:r>
        <w:t xml:space="preserve">To identify key barriers to effective financial reporting and advisory services for businesses operating within the Dakar economic zone.</w:t>
      </w:r>
    </w:p>
    <w:p>
      <w:pPr>
        <w:numPr>
          <w:ilvl w:val="0"/>
          <w:numId w:val="1002"/>
        </w:numPr>
        <w:pStyle w:val="Compact"/>
      </w:pPr>
      <w:r>
        <w:t xml:space="preserve">To co-develop context-specific capacity-building recommendations with local accounting bodies (e.g., Chambre de Commerce et d'Industrie de Dakar) and the Ordre des Experts-Comptables du Sénégal).</w:t>
      </w:r>
    </w:p>
    <w:bookmarkEnd w:id="22"/>
    <w:bookmarkStart w:id="23" w:name="Xbc6ab8f792447171bc30d14340e8c526a78a2e9"/>
    <w:p>
      <w:pPr>
        <w:pStyle w:val="Heading2"/>
      </w:pPr>
      <w:r>
        <w:t xml:space="preserve">4. Methodology: Context-Driven Qualitative &amp; Mixed Approach</w:t>
      </w:r>
    </w:p>
    <w:p>
      <w:pPr>
        <w:pStyle w:val="FirstParagraph"/>
      </w:pPr>
      <w:r>
        <w:t xml:space="preserve">This study employs a multi-phase, mixed-methods approach tailored to Dakar's reality:</w:t>
      </w:r>
    </w:p>
    <w:p>
      <w:pPr>
        <w:numPr>
          <w:ilvl w:val="0"/>
          <w:numId w:val="1003"/>
        </w:numPr>
        <w:pStyle w:val="Compact"/>
      </w:pPr>
      <w:r>
        <w:rPr>
          <w:bCs/>
          <w:b/>
        </w:rPr>
        <w:t xml:space="preserve">Phase 1: Document Analysis:</w:t>
      </w:r>
      <w:r>
        <w:t xml:space="preserve"> </w:t>
      </w:r>
      <w:r>
        <w:t xml:space="preserve">Review of Senegalese accounting legislation (e.g., Law No. 2014-25 on Accounting), IFRS implementation reports, and Senegalese business registries to establish baseline compliance metrics.</w:t>
      </w:r>
    </w:p>
    <w:p>
      <w:pPr>
        <w:numPr>
          <w:ilvl w:val="0"/>
          <w:numId w:val="1003"/>
        </w:numPr>
        <w:pStyle w:val="Compact"/>
      </w:pPr>
      <w:r>
        <w:rPr>
          <w:bCs/>
          <w:b/>
        </w:rPr>
        <w:t xml:space="preserve">Phase 2: Qualitative Fieldwork:</w:t>
      </w:r>
      <w:r>
        <w:t xml:space="preserve"> </w:t>
      </w:r>
      <w:r>
        <w:t xml:space="preserve">In-depth interviews (n=30) with Dakar-based accountants from varied backgrounds (practicing in firms, corporate roles, sole practitioners) and focus groups with SME owners (n=4 groups of 6-8). Key themes will include ethical dilemmas, technology use, and regulatory stressors. Sampling will prioritize sectors critical to Dakar's economy: trade, construction, tourism.</w:t>
      </w:r>
    </w:p>
    <w:p>
      <w:pPr>
        <w:numPr>
          <w:ilvl w:val="0"/>
          <w:numId w:val="1003"/>
        </w:numPr>
        <w:pStyle w:val="Compact"/>
      </w:pPr>
      <w:r>
        <w:rPr>
          <w:bCs/>
          <w:b/>
        </w:rPr>
        <w:t xml:space="preserve">Phase 3: Participatory Workshops:</w:t>
      </w:r>
      <w:r>
        <w:t xml:space="preserve"> </w:t>
      </w:r>
      <w:r>
        <w:t xml:space="preserve">Co-design sessions with the Ordre des Experts-Comptables du Sénégal and local universities (e.g., Université Cheikh Anta Diop) to translate findings into actionable training modules for Dakar's accounting community.</w:t>
      </w:r>
    </w:p>
    <w:p>
      <w:pPr>
        <w:numPr>
          <w:ilvl w:val="0"/>
          <w:numId w:val="1003"/>
        </w:numPr>
        <w:pStyle w:val="Compact"/>
      </w:pPr>
      <w:r>
        <w:rPr>
          <w:bCs/>
          <w:b/>
        </w:rPr>
        <w:t xml:space="preserve">Data Analysis:</w:t>
      </w:r>
      <w:r>
        <w:t xml:space="preserve"> </w:t>
      </w:r>
      <w:r>
        <w:t xml:space="preserve">Thematic analysis of interview transcripts using NVivo, cross-referenced with quantitative data from a structured survey (n=150 accountants) on technology use and perceived challenges.</w:t>
      </w:r>
    </w:p>
    <w:p>
      <w:pPr>
        <w:pStyle w:val="FirstParagraph"/>
      </w:pPr>
      <w:r>
        <w:t xml:space="preserve">All research will comply with Senegalese ethical protocols and obtain informed consent. Key informants will include the Chambre de Commerce et d'Industrie de Dakar, ensuring local relevance.</w:t>
      </w:r>
    </w:p>
    <w:bookmarkEnd w:id="23"/>
    <w:bookmarkStart w:id="24" w:name="Xa5bf1b2e51d4cef6c06fabadc500bf31757f955"/>
    <w:p>
      <w:pPr>
        <w:pStyle w:val="Heading2"/>
      </w:pPr>
      <w:r>
        <w:t xml:space="preserve">5. Significance &amp; Expected Impact for Senegal Dakar</w:t>
      </w:r>
    </w:p>
    <w:p>
      <w:pPr>
        <w:pStyle w:val="FirstParagraph"/>
      </w:pPr>
      <w:r>
        <w:t xml:space="preserve">This research holds transformative potential for</w:t>
      </w:r>
      <w:r>
        <w:t xml:space="preserve"> </w:t>
      </w:r>
      <w:r>
        <w:rPr>
          <w:bCs/>
          <w:b/>
        </w:rPr>
        <w:t xml:space="preserve">Sengal Dakar</w:t>
      </w:r>
      <w:r>
        <w:t xml:space="preserve">:</w:t>
      </w:r>
    </w:p>
    <w:p>
      <w:pPr>
        <w:numPr>
          <w:ilvl w:val="0"/>
          <w:numId w:val="1004"/>
        </w:numPr>
        <w:pStyle w:val="Compact"/>
      </w:pPr>
      <w:r>
        <w:rPr>
          <w:bCs/>
          <w:b/>
        </w:rPr>
        <w:t xml:space="preserve">Economic Development:</w:t>
      </w:r>
      <w:r>
        <w:t xml:space="preserve"> </w:t>
      </w:r>
      <w:r>
        <w:t xml:space="preserve">By enhancing accountant competency, the study directly supports Dakar's goal of improving business transparency—critical for attracting FDI and securing credit from institutions like AfDB. Better financial reporting enables SMEs to access loans (currently a major barrier).</w:t>
      </w:r>
    </w:p>
    <w:p>
      <w:pPr>
        <w:numPr>
          <w:ilvl w:val="0"/>
          <w:numId w:val="1004"/>
        </w:numPr>
        <w:pStyle w:val="Compact"/>
      </w:pPr>
      <w:r>
        <w:rPr>
          <w:bCs/>
          <w:b/>
        </w:rPr>
        <w:t xml:space="preserve">Professional Empowerment:</w:t>
      </w:r>
      <w:r>
        <w:t xml:space="preserve"> </w:t>
      </w:r>
      <w:r>
        <w:t xml:space="preserve">Findings will equip Dakar-based accountants with sector-specific knowledge, reducing ethical conflicts and positioning them as trusted advisors rather than mere bookkeepers.</w:t>
      </w:r>
    </w:p>
    <w:p>
      <w:pPr>
        <w:numPr>
          <w:ilvl w:val="0"/>
          <w:numId w:val="1004"/>
        </w:numPr>
        <w:pStyle w:val="Compact"/>
      </w:pPr>
      <w:r>
        <w:rPr>
          <w:bCs/>
          <w:b/>
        </w:rPr>
        <w:t xml:space="preserve">Policy Influence:</w:t>
      </w:r>
      <w:r>
        <w:t xml:space="preserve"> </w:t>
      </w:r>
      <w:r>
        <w:t xml:space="preserve">Evidence on regulatory friction points (e.g., VAT system limitations) will inform the Ministry of Finance's roadmap for financial sector reforms in Senegal.</w:t>
      </w:r>
    </w:p>
    <w:p>
      <w:pPr>
        <w:numPr>
          <w:ilvl w:val="0"/>
          <w:numId w:val="1004"/>
        </w:numPr>
        <w:pStyle w:val="Compact"/>
      </w:pPr>
      <w:r>
        <w:rPr>
          <w:bCs/>
          <w:b/>
        </w:rPr>
        <w:t xml:space="preserve">Sustainable Impact:</w:t>
      </w:r>
      <w:r>
        <w:t xml:space="preserve"> </w:t>
      </w:r>
      <w:r>
        <w:t xml:space="preserve">The co-created training framework, piloted with Dakar’s accounting associations, ensures long-term relevance and scalability across Senegalese business hubs (e.g., Thiès, Saint-Louis).</w:t>
      </w:r>
    </w:p>
    <w:p>
      <w:pPr>
        <w:pStyle w:val="FirstParagraph"/>
      </w:pPr>
      <w:r>
        <w:t xml:space="preserve">The ultimate impact is a more robust financial ecosystem in Dakar where accountants actively contribute to inclusive economic growth—a key pillar of Senegal’s "Plan Sénégal Emergent" (PSE).</w:t>
      </w:r>
    </w:p>
    <w:bookmarkEnd w:id="24"/>
    <w:bookmarkStart w:id="25" w:name="timeline-resources"/>
    <w:p>
      <w:pPr>
        <w:pStyle w:val="Heading2"/>
      </w:pPr>
      <w:r>
        <w:t xml:space="preserve">6. Timeline &amp; Resources</w:t>
      </w:r>
    </w:p>
    <w:p>
      <w:pPr>
        <w:pStyle w:val="FirstParagraph"/>
      </w:pPr>
      <w:r>
        <w:t xml:space="preserve">The 14-month project will be executed in Dakar with a dedicated local research team:</w:t>
      </w:r>
    </w:p>
    <w:p>
      <w:pPr>
        <w:numPr>
          <w:ilvl w:val="0"/>
          <w:numId w:val="1005"/>
        </w:numPr>
        <w:pStyle w:val="Compact"/>
      </w:pPr>
      <w:r>
        <w:rPr>
          <w:bCs/>
          <w:b/>
        </w:rPr>
        <w:t xml:space="preserve">Months 1-3:</w:t>
      </w:r>
      <w:r>
        <w:t xml:space="preserve"> </w:t>
      </w:r>
      <w:r>
        <w:t xml:space="preserve">Literature review, ethics approval, instrument finalization.</w:t>
      </w:r>
    </w:p>
    <w:p>
      <w:pPr>
        <w:numPr>
          <w:ilvl w:val="0"/>
          <w:numId w:val="1005"/>
        </w:numPr>
        <w:pStyle w:val="Compact"/>
      </w:pPr>
      <w:r>
        <w:rPr>
          <w:bCs/>
          <w:b/>
        </w:rPr>
        <w:t xml:space="preserve">Months 4-7:</w:t>
      </w:r>
      <w:r>
        <w:t xml:space="preserve"> </w:t>
      </w:r>
      <w:r>
        <w:t xml:space="preserve">Fieldwork: Data collection via interviews and focus groups across Dakar districts (Plateau, Ouakam, Mermoz).</w:t>
      </w:r>
    </w:p>
    <w:p>
      <w:pPr>
        <w:numPr>
          <w:ilvl w:val="0"/>
          <w:numId w:val="1005"/>
        </w:numPr>
        <w:pStyle w:val="Compact"/>
      </w:pPr>
      <w:r>
        <w:rPr>
          <w:bCs/>
          <w:b/>
        </w:rPr>
        <w:t xml:space="preserve">Months 8-10:</w:t>
      </w:r>
      <w:r>
        <w:t xml:space="preserve"> </w:t>
      </w:r>
      <w:r>
        <w:t xml:space="preserve">Data analysis, workshop development with local partners.</w:t>
      </w:r>
    </w:p>
    <w:p>
      <w:pPr>
        <w:numPr>
          <w:ilvl w:val="0"/>
          <w:numId w:val="1005"/>
        </w:numPr>
        <w:pStyle w:val="Compact"/>
      </w:pPr>
      <w:r>
        <w:rPr>
          <w:bCs/>
          <w:b/>
        </w:rPr>
        <w:t xml:space="preserve">Months 11-14:</w:t>
      </w:r>
      <w:r>
        <w:t xml:space="preserve"> </w:t>
      </w:r>
      <w:r>
        <w:t xml:space="preserve">Dissemination of results via Dakar-based symposium; final report to Senegalese government and professional bodies.</w:t>
      </w:r>
    </w:p>
    <w:p>
      <w:pPr>
        <w:pStyle w:val="FirstParagraph"/>
      </w:pPr>
      <w:r>
        <w:t xml:space="preserve">Budget will prioritize local capacity (50% for Dakar field staff) and ensure accessibility, with findings published in open-access journals and translated into French for Senegalese stakeholders.</w:t>
      </w:r>
    </w:p>
    <w:bookmarkEnd w:id="25"/>
    <w:bookmarkStart w:id="26" w:name="X1723d9ec51df32f78f33220bdd4b3eb348c28eb"/>
    <w:p>
      <w:pPr>
        <w:pStyle w:val="Heading2"/>
      </w:pPr>
      <w:r>
        <w:t xml:space="preserve">7. Conclusion: A Strategic Investment in Dakar's Future</w:t>
      </w:r>
    </w:p>
    <w:p>
      <w:pPr>
        <w:pStyle w:val="FirstParagraph"/>
      </w:pPr>
      <w:r>
        <w:t xml:space="preserve">The profession of the accountant is not merely technical but fundamentally strategic to Senegal’s development trajectory, especially within the bustling economic heart of Dakar. This research moves beyond generic accounting studies to confront the specific, urgent realities faced by professionals operating in one of Africa’s most dynamic urban economies. By centering on Dakar’s unique context—its regulatory nuances, digital transition challenges, and entrepreneurial spirit—the study will produce actionable insights that elevate the accounting profession from a compliance function to a catalyst for transparent growth. The resulting capacity-building tools will empower accountants across Senegal Dakar to drive better financial decisions, foster trust in business systems, and ultimately contribute to a more resilient and prosperous national economy. Investing in the professional evolution of Dakar’s accountants is an investment in Senegal’s sustainable future.</w:t>
      </w:r>
    </w:p>
    <w:bookmarkEnd w:id="26"/>
    <w:p>
      <w:pPr>
        <w:pStyle w:val="BodyText"/>
      </w:pPr>
      <w:r>
        <w:rPr>
          <w:bCs/>
          <w:b/>
        </w:rPr>
        <w:t xml:space="preserve">Keywords:</w:t>
      </w:r>
      <w:r>
        <w:t xml:space="preserve"> </w:t>
      </w:r>
      <w:r>
        <w:t xml:space="preserve">Research Proposal, Accountant, Senegal Dakar, Financial Governance, SME Development, Accounting Ethics, Senegalese Economy</w:t>
      </w:r>
    </w:p>
    <w:p>
      <w:pPr>
        <w:pStyle w:val="BodyText"/>
      </w:pPr>
      <w:r>
        <w:rPr>
          <w:iCs/>
          <w:i/>
        </w:rPr>
        <w:t xml:space="preserve">This proposal aligns with the goals of the World Bank’s "Senegal Economic Update" (2023) on enhancing business climate and supports the National Strategy for Digital Transformation (SNTD) in Senegal.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Dakar, Senegal</dc:title>
  <dc:creator/>
  <dc:language>en</dc:language>
  <cp:keywords/>
  <dcterms:created xsi:type="dcterms:W3CDTF">2025-12-10T20:42:26Z</dcterms:created>
  <dcterms:modified xsi:type="dcterms:W3CDTF">2025-12-10T20:42:26Z</dcterms:modified>
</cp:coreProperties>
</file>

<file path=docProps/custom.xml><?xml version="1.0" encoding="utf-8"?>
<Properties xmlns="http://schemas.openxmlformats.org/officeDocument/2006/custom-properties" xmlns:vt="http://schemas.openxmlformats.org/officeDocument/2006/docPropsVTypes"/>
</file>