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Valencia</w:t>
      </w:r>
    </w:p>
    <w:bookmarkStart w:id="26" w:name="X96efaf2b1afc81470aca6c7a05db82ab55de142"/>
    <w:p>
      <w:pPr>
        <w:pStyle w:val="Heading1"/>
      </w:pPr>
      <w:r>
        <w:t xml:space="preserve">Research Proposal: Adapting Professional Competencies for the Modern Accountant in Spain Valencia</w:t>
      </w:r>
    </w:p>
    <w:p>
      <w:pPr>
        <w:pStyle w:val="FirstParagraph"/>
      </w:pPr>
      <w:r>
        <w:rPr>
          <w:bCs/>
          <w:b/>
        </w:rPr>
        <w:t xml:space="preserve">Abstract:</w:t>
      </w:r>
      <w:r>
        <w:t xml:space="preserve"> </w:t>
      </w:r>
      <w:r>
        <w:t xml:space="preserve">This Research Proposal outlines a critical investigation into the evolving professional landscape of the Accountant within Spain's Valencian Community (Comunitat Valenciana). Focusing specifically on Valencia city and its surrounding provinces, this study addresses urgent gaps in understanding how regional economic shifts, digital transformation mandates, and unique fiscal regulations impact accounting practice. The research aims to develop evidence-based recommendations for education curricula, professional development frameworks, and policy alignment to strengthen the Accountant's role as a strategic business partner in Spain Valencia’s dynamic economy. With over 78% of businesses in the region classified as micro or small enterprises (INE, 2023), the competency needs of Valencian Accountants are paramount for sustainable growth.</w:t>
      </w:r>
    </w:p>
    <w:bookmarkStart w:id="20" w:name="Xedee39b8838aff1b98d13ea6f19e7c539be8724"/>
    <w:p>
      <w:pPr>
        <w:pStyle w:val="Heading2"/>
      </w:pPr>
      <w:r>
        <w:t xml:space="preserve">1. Introduction: The Imperative for Context-Specific Accounting Research in Spain Valencia</w:t>
      </w:r>
    </w:p>
    <w:p>
      <w:pPr>
        <w:pStyle w:val="FirstParagraph"/>
      </w:pPr>
      <w:r>
        <w:t xml:space="preserve">The role of the Accountant has transcended traditional bookkeeping to become central to strategic decision-making, risk management, and compliance within Spain's business ecosystem. However, the specific challenges facing Accountants operating in Spain Valencia remain under-researched. Unlike Madrid or Barcelona, the Valencian economy is heavily reliant on SMEs (Small and Medium Enterprises), tourism, agriculture (e.g., citrus production), and a growing technology sector centered around Valencia city’s innovation hubs. This unique economic structure, coupled with the autonomous fiscal powers of the Comunitat Valenciana government through its Conselleria de Hacienda, creates distinct regulatory and operational pressures for the Accountant. Current national frameworks often fail to address these regional nuances, leading to potential inefficiencies and misalignment between professional practice and local business needs. This Research Proposal directly tackles this void by centering the study on Spain Valencia, arguing that localized insights are essential for effective professional development.</w:t>
      </w:r>
    </w:p>
    <w:bookmarkEnd w:id="20"/>
    <w:bookmarkStart w:id="21" w:name="X61dd5cd403e507868defa85a1d47586ecc24a72"/>
    <w:p>
      <w:pPr>
        <w:pStyle w:val="Heading2"/>
      </w:pPr>
      <w:r>
        <w:t xml:space="preserve">2. Literature Review: Gaps in Regional Accounting Expertise</w:t>
      </w:r>
    </w:p>
    <w:p>
      <w:pPr>
        <w:pStyle w:val="FirstParagraph"/>
      </w:pPr>
      <w:r>
        <w:t xml:space="preserve">Existing literature on accounting professionalism predominantly focuses on national trends within Spain or broad European comparisons (e.g., studies by the Spanish Institute of Accountants). While valuable, these overlook the significant variation between autonomous communities. Research specific to Valencian SMEs (e.g., studies from the University of Valencia's Business School) indicates high levels of manual accounting processes and limited adoption of integrated ERP systems among micro-enterprises, a stark contrast to larger firms in Madrid or Barcelona. Crucially, there is a paucity of longitudinal studies examining how Accountants in Spain Valencia navigate recent regional tax reforms (such as the 2023 reduction on business tax for SMEs under Valencian legislation) or integrate new EU sustainability reporting directives (CSRD) within the local context. Furthermore, cultural factors – the Valencian emphasis on personal relationships ('confiança') within business networks – may influence how Accountants deliver advisory services, a dimension rarely explored in mainstream accounting literature. This Research Proposal fills this critical gap by prioritizing Spain Valencia as the essential geographic and operational lens.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Spain Valencia context:</w:t>
      </w:r>
    </w:p>
    <w:p>
      <w:pPr>
        <w:numPr>
          <w:ilvl w:val="0"/>
          <w:numId w:val="1001"/>
        </w:numPr>
        <w:pStyle w:val="Compact"/>
      </w:pPr>
      <w:r>
        <w:t xml:space="preserve">To map the current competency profile required of Accountants by SMEs across key sectors (tourism, agribusiness, tech) in Valencia province.</w:t>
      </w:r>
    </w:p>
    <w:p>
      <w:pPr>
        <w:numPr>
          <w:ilvl w:val="0"/>
          <w:numId w:val="1001"/>
        </w:numPr>
        <w:pStyle w:val="Compact"/>
      </w:pPr>
      <w:r>
        <w:t xml:space="preserve">To identify and analyze the specific challenges faced by Valencian Accountants related to regional tax administration (Conselleria de Hacienda), digitalization mandates (e.g., e-invoicing via the Spanish Tax Agency - Agencia Tributaria), and access to localized professional support networks.</w:t>
      </w:r>
    </w:p>
    <w:p>
      <w:pPr>
        <w:numPr>
          <w:ilvl w:val="0"/>
          <w:numId w:val="1001"/>
        </w:numPr>
        <w:pStyle w:val="Compact"/>
      </w:pPr>
      <w:r>
        <w:t xml:space="preserve">To assess the perceived effectiveness of current accounting education programs in Valencian universities (e.g., Universitat de València, Universitat Politècnica de València) in preparing graduates for these regional demands.</w:t>
      </w:r>
    </w:p>
    <w:p>
      <w:pPr>
        <w:numPr>
          <w:ilvl w:val="0"/>
          <w:numId w:val="1001"/>
        </w:numPr>
        <w:pStyle w:val="Compact"/>
      </w:pPr>
      <w:r>
        <w:t xml:space="preserve">To develop a regionally tailored competency framework and practical recommendations for enhancing the strategic value of the Accountant within Spain Valencia's business environment.</w:t>
      </w:r>
    </w:p>
    <w:bookmarkEnd w:id="22"/>
    <w:bookmarkStart w:id="23" w:name="Xf7b1f4b1bfeadbd498890ada71bba07c1e342e9"/>
    <w:p>
      <w:pPr>
        <w:pStyle w:val="Heading2"/>
      </w:pPr>
      <w:r>
        <w:t xml:space="preserve">4. Methodology: Contextualizing Research in Spain Valencia</w:t>
      </w:r>
    </w:p>
    <w:p>
      <w:pPr>
        <w:pStyle w:val="FirstParagraph"/>
      </w:pPr>
      <w:r>
        <w:t xml:space="preserve">This mixed-methods Research Proposal employs a sequential explanatory design to capture both quantitative breadth and qualitative depth within Spain Valencia:</w:t>
      </w:r>
    </w:p>
    <w:p>
      <w:pPr>
        <w:numPr>
          <w:ilvl w:val="0"/>
          <w:numId w:val="1002"/>
        </w:numPr>
        <w:pStyle w:val="Compact"/>
      </w:pPr>
      <w:r>
        <w:rPr>
          <w:bCs/>
          <w:b/>
        </w:rPr>
        <w:t xml:space="preserve">Phase 1 (Quantitative):</w:t>
      </w:r>
      <w:r>
        <w:t xml:space="preserve"> </w:t>
      </w:r>
      <w:r>
        <w:t xml:space="preserve">A stratified survey distributed to 500 Accountants (including members of the Valencian Association of Accountants - Colegio de Economistas de la Comunitat Valenciana) and SME owners across Valencia, Alicante, and Castellón provinces. This will measure competency gaps, technology adoption rates (e.g., AI tools like ChatGPT for accounting tasks), and satisfaction with regional tax processes.</w:t>
      </w:r>
    </w:p>
    <w:p>
      <w:pPr>
        <w:numPr>
          <w:ilvl w:val="0"/>
          <w:numId w:val="1002"/>
        </w:numPr>
        <w:pStyle w:val="Compact"/>
      </w:pPr>
      <w:r>
        <w:rPr>
          <w:bCs/>
          <w:b/>
        </w:rPr>
        <w:t xml:space="preserve">Phase 2 (Qualitative):</w:t>
      </w:r>
      <w:r>
        <w:t xml:space="preserve"> </w:t>
      </w:r>
      <w:r>
        <w:t xml:space="preserve">In-depth semi-structured interviews with 30 key stakeholders: senior Accountants from leading Valencian firms, SME owners representing diverse sectors, representatives from the Conselleria de Hacienda (Valencian Tax Authority), and accounting faculty at Valencian universities. This will explore the 'why' behind survey findings and capture nuanced local practices.</w:t>
      </w:r>
    </w:p>
    <w:p>
      <w:pPr>
        <w:numPr>
          <w:ilvl w:val="0"/>
          <w:numId w:val="1002"/>
        </w:numPr>
        <w:pStyle w:val="Compact"/>
      </w:pPr>
      <w:r>
        <w:rPr>
          <w:bCs/>
          <w:b/>
        </w:rPr>
        <w:t xml:space="preserve">Data Analysis:</w:t>
      </w:r>
      <w:r>
        <w:t xml:space="preserve"> </w:t>
      </w:r>
      <w:r>
        <w:t xml:space="preserve">Thematic analysis for qualitative data; statistical analysis (SPSS) for survey data, with specific focus on regional comparisons within Spain Valencia.</w:t>
      </w:r>
    </w:p>
    <w:p>
      <w:pPr>
        <w:pStyle w:val="FirstParagraph"/>
      </w:pPr>
      <w:r>
        <w:t xml:space="preserve">The geographical specificity of Spain Valencia is paramount to this methodology. Data collection will be conducted *exclusively* within the Comunitat Valenciana, ensuring insights are directly relevant to local practitioners and policymakers.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several significant outcomes for Spain Valencia:</w:t>
      </w:r>
    </w:p>
    <w:p>
      <w:pPr>
        <w:numPr>
          <w:ilvl w:val="0"/>
          <w:numId w:val="1003"/>
        </w:numPr>
        <w:pStyle w:val="Compact"/>
      </w:pPr>
      <w:r>
        <w:t xml:space="preserve">A detailed, region-specific competency matrix for the Accountant in Spain Valencia, directly addressing gaps identified through local stakeholder input.</w:t>
      </w:r>
    </w:p>
    <w:p>
      <w:pPr>
        <w:numPr>
          <w:ilvl w:val="0"/>
          <w:numId w:val="1003"/>
        </w:numPr>
        <w:pStyle w:val="Compact"/>
      </w:pPr>
      <w:r>
        <w:t xml:space="preserve">Actionable policy briefs for the Conselleria de Hacienda and regional government on simplifying digital compliance processes relevant to Valencian SMEs.</w:t>
      </w:r>
    </w:p>
    <w:p>
      <w:pPr>
        <w:numPr>
          <w:ilvl w:val="0"/>
          <w:numId w:val="1003"/>
        </w:numPr>
        <w:pStyle w:val="Compact"/>
      </w:pPr>
      <w:r>
        <w:t xml:space="preserve">Curriculum enhancement proposals for Valencian universities, ensuring accounting graduates possess the practical, regionally aware skills demanded by employers in Spain Valencia.</w:t>
      </w:r>
    </w:p>
    <w:p>
      <w:pPr>
        <w:numPr>
          <w:ilvl w:val="0"/>
          <w:numId w:val="1003"/>
        </w:numPr>
        <w:pStyle w:val="Compact"/>
      </w:pPr>
      <w:r>
        <w:t xml:space="preserve">A framework for continuous professional development (CPD) programs tailored to the unique pressures faced by Accountants operating within the Comunitat Valenciana.</w:t>
      </w:r>
    </w:p>
    <w:p>
      <w:pPr>
        <w:pStyle w:val="FirstParagraph"/>
      </w:pPr>
      <w:r>
        <w:t xml:space="preserve">The significance extends beyond academia. By strengthening the profession locally, this research directly supports Spain Valencia's economic competitiveness, fosters SME resilience in a challenging global market, and positions Valencian Accountants as indispensable strategic advisors – not merely compliance officers. It transforms the generic 'Accountant' role into one deeply embedded within the specific fabric of Spain Valencia.</w:t>
      </w:r>
    </w:p>
    <w:bookmarkEnd w:id="24"/>
    <w:bookmarkStart w:id="25" w:name="conclusion"/>
    <w:p>
      <w:pPr>
        <w:pStyle w:val="Heading2"/>
      </w:pPr>
      <w:r>
        <w:t xml:space="preserve">6. Conclusion</w:t>
      </w:r>
    </w:p>
    <w:p>
      <w:pPr>
        <w:pStyle w:val="FirstParagraph"/>
      </w:pPr>
      <w:r>
        <w:t xml:space="preserve">The evolving economic landscape of Spain Valencia necessitates a profound understanding of how the Accountant's role must adapt to serve local business needs effectively. This Research Proposal provides a structured, evidence-based pathway to develop that understanding within the specific context of Valencian society and economy. It moves beyond national generalizations to deliver actionable insights for Accountants, businesses, educators, and policymakers across Spain Valencia. The findings will not only benefit the profession in this vibrant region but also offer a valuable model for other autonomous communities seeking to optimize their accounting ecosystems. Investing in understanding the modern Accountant within Spain Valencia is an investment in the sustainable economic future of the entire Comunitat Valenciana.</w:t>
      </w:r>
    </w:p>
    <w:p>
      <w:pPr>
        <w:pStyle w:val="BodyText"/>
      </w:pPr>
      <w:r>
        <w:rPr>
          <w:bCs/>
          <w:b/>
        </w:rPr>
        <w:t xml:space="preserve">Word Count: 982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Spain Valencia</dc:title>
  <dc:creator/>
  <cp:keywords/>
  <dcterms:created xsi:type="dcterms:W3CDTF">2026-07-21T04:32:33Z</dcterms:created>
  <dcterms:modified xsi:type="dcterms:W3CDTF">2026-07-21T04:32:33Z</dcterms:modified>
</cp:coreProperties>
</file>

<file path=docProps/custom.xml><?xml version="1.0" encoding="utf-8"?>
<Properties xmlns="http://schemas.openxmlformats.org/officeDocument/2006/custom-properties" xmlns:vt="http://schemas.openxmlformats.org/officeDocument/2006/docPropsVTypes"/>
</file>