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Professional</w:t>
      </w:r>
      <w:r>
        <w:t xml:space="preserve"> </w:t>
      </w:r>
      <w:r>
        <w:t xml:space="preserve">Landscape</w:t>
      </w:r>
      <w:r>
        <w:t xml:space="preserve"> </w:t>
      </w:r>
      <w:r>
        <w:t xml:space="preserve">of</w:t>
      </w:r>
      <w:r>
        <w:t xml:space="preserve"> </w:t>
      </w:r>
      <w:r>
        <w:t xml:space="preserve">Accountants</w:t>
      </w:r>
      <w:r>
        <w:t xml:space="preserve"> </w:t>
      </w:r>
      <w:r>
        <w:t xml:space="preserve">in</w:t>
      </w:r>
      <w:r>
        <w:t xml:space="preserve"> </w:t>
      </w:r>
      <w:r>
        <w:t xml:space="preserve">Thailand</w:t>
      </w:r>
      <w:r>
        <w:t xml:space="preserve"> </w:t>
      </w:r>
      <w:r>
        <w:t xml:space="preserve">Bangkok</w:t>
      </w:r>
    </w:p>
    <w:bookmarkStart w:id="27" w:name="Xdea55f33d3b692f60358da4b6320aae8798a8f2"/>
    <w:p>
      <w:pPr>
        <w:pStyle w:val="Heading1"/>
      </w:pPr>
      <w:r>
        <w:t xml:space="preserve">Research Proposal: The Evolving Professional Landscape of Accountants in Thailand Bangkok</w:t>
      </w:r>
    </w:p>
    <w:bookmarkStart w:id="20" w:name="abstract"/>
    <w:p>
      <w:pPr>
        <w:pStyle w:val="Heading2"/>
      </w:pPr>
      <w:r>
        <w:t xml:space="preserve">Abstract</w:t>
      </w:r>
    </w:p>
    <w:p>
      <w:pPr>
        <w:pStyle w:val="FirstParagraph"/>
      </w:pPr>
      <w:r>
        <w:t xml:space="preserve">This Research Proposal outlines a critical investigation into the current and emerging professional dynamics of the</w:t>
      </w:r>
      <w:r>
        <w:t xml:space="preserve"> </w:t>
      </w:r>
      <w:r>
        <w:rPr>
          <w:bCs/>
          <w:b/>
        </w:rPr>
        <w:t xml:space="preserve">Accountant</w:t>
      </w:r>
      <w:r>
        <w:t xml:space="preserve"> </w:t>
      </w:r>
      <w:r>
        <w:t xml:space="preserve">role within the financial ecosystem of</w:t>
      </w:r>
      <w:r>
        <w:t xml:space="preserve"> </w:t>
      </w:r>
      <w:r>
        <w:rPr>
          <w:bCs/>
          <w:b/>
        </w:rPr>
        <w:t xml:space="preserve">Thailand Bangkok</w:t>
      </w:r>
      <w:r>
        <w:t xml:space="preserve">. As Bangkok solidifies its position as Southeast Asia's premier financial hub, driven by ASEAN economic integration, foreign investment influx, and digital transformation initiatives, the demands placed on accounting professionals have undergone significant evolution. This study aims to identify key challenges, skill gaps, and strategic opportunities facing</w:t>
      </w:r>
      <w:r>
        <w:t xml:space="preserve"> </w:t>
      </w:r>
      <w:r>
        <w:rPr>
          <w:bCs/>
          <w:b/>
        </w:rPr>
        <w:t xml:space="preserve">Accountant</w:t>
      </w:r>
      <w:r>
        <w:t xml:space="preserve">s in the Bangkok context. Utilizing a mixed-methods approach combining surveys of local accounting firms and in-depth interviews with industry stakeholders, this Research Proposal seeks to deliver actionable insights for academia, professional bodies (such as the Institute of Chartered Accountants of Thailand), and policymakers to enhance workforce readiness and support sustainable economic growth in</w:t>
      </w:r>
      <w:r>
        <w:t xml:space="preserve"> </w:t>
      </w:r>
      <w:r>
        <w:rPr>
          <w:bCs/>
          <w:b/>
        </w:rPr>
        <w:t xml:space="preserve">Thailand Bangkok</w:t>
      </w:r>
      <w:r>
        <w:t xml:space="preserve">. The findings will directly contribute to shaping future accounting education, certification standards, and business practices within this vital urban center.</w:t>
      </w:r>
    </w:p>
    <w:bookmarkEnd w:id="20"/>
    <w:bookmarkStart w:id="21" w:name="X09e003ccc14905ba533512021414456b5ab91d6"/>
    <w:p>
      <w:pPr>
        <w:pStyle w:val="Heading2"/>
      </w:pPr>
      <w:r>
        <w:t xml:space="preserve">1. Introduction: Contextualizing the Accountant's Role in Thailand Bangkok</w:t>
      </w:r>
    </w:p>
    <w:p>
      <w:pPr>
        <w:pStyle w:val="FirstParagraph"/>
      </w:pPr>
      <w:r>
        <w:t xml:space="preserve">Bangkok serves as the undisputed financial and commercial nerve center of</w:t>
      </w:r>
      <w:r>
        <w:t xml:space="preserve"> </w:t>
      </w:r>
      <w:r>
        <w:rPr>
          <w:bCs/>
          <w:b/>
        </w:rPr>
        <w:t xml:space="preserve">Thailand</w:t>
      </w:r>
      <w:r>
        <w:t xml:space="preserve">, hosting headquarters for multinational corporations (MNCs), rapidly growing domestic enterprises, and a dense network of financial institutions. This dynamic environment places immense pressure on the profession of the</w:t>
      </w:r>
      <w:r>
        <w:t xml:space="preserve"> </w:t>
      </w:r>
      <w:r>
        <w:rPr>
          <w:bCs/>
          <w:b/>
        </w:rPr>
        <w:t xml:space="preserve">Accountant</w:t>
      </w:r>
      <w:r>
        <w:t xml:space="preserve">. The Thai government's ongoing digitalization efforts, including the implementation of advanced e-Tax systems (e.g., Electronic Tax Invoice System - ETIS) and evolving corporate tax regulations under the Revenue Code, necessitate a sophisticated accounting workforce. Simultaneously, Bangkok's status as a gateway for foreign investment into ASEAN demands</w:t>
      </w:r>
      <w:r>
        <w:t xml:space="preserve"> </w:t>
      </w:r>
      <w:r>
        <w:rPr>
          <w:bCs/>
          <w:b/>
        </w:rPr>
        <w:t xml:space="preserve">Accountant</w:t>
      </w:r>
      <w:r>
        <w:t xml:space="preserve">s proficient in both International Financial Reporting Standards (IFRS) and Thai Generally Accepted Accounting Principles (GAAP). This Research Proposal directly addresses the critical need to understand how the core responsibilities, required competencies, and career trajectories of the</w:t>
      </w:r>
      <w:r>
        <w:t xml:space="preserve"> </w:t>
      </w:r>
      <w:r>
        <w:rPr>
          <w:bCs/>
          <w:b/>
        </w:rPr>
        <w:t xml:space="preserve">Accountant</w:t>
      </w:r>
      <w:r>
        <w:t xml:space="preserve"> </w:t>
      </w:r>
      <w:r>
        <w:t xml:space="preserve">are adapting within this unique Bangkok business landscape. Failure to align professional development with these rapid changes risks hindering Thailand's economic competitiveness.</w:t>
      </w:r>
    </w:p>
    <w:bookmarkEnd w:id="21"/>
    <w:bookmarkStart w:id="22" w:name="X77b3f2046b1471f7779b12172219356bc5b9ef1"/>
    <w:p>
      <w:pPr>
        <w:pStyle w:val="Heading2"/>
      </w:pPr>
      <w:r>
        <w:t xml:space="preserve">2. Problem Statement: The Growing Chasm in Professional Expectations</w:t>
      </w:r>
    </w:p>
    <w:p>
      <w:pPr>
        <w:pStyle w:val="FirstParagraph"/>
      </w:pPr>
      <w:r>
        <w:t xml:space="preserve">Evidence suggests a widening gap between the traditional skill sets of accountants operating in Bangkok and the complex demands of modern finance. Key issues include:</w:t>
      </w:r>
    </w:p>
    <w:p>
      <w:pPr>
        <w:numPr>
          <w:ilvl w:val="0"/>
          <w:numId w:val="1001"/>
        </w:numPr>
        <w:pStyle w:val="Compact"/>
      </w:pPr>
      <w:r>
        <w:rPr>
          <w:bCs/>
          <w:b/>
        </w:rPr>
        <w:t xml:space="preserve">Digital Literacy Deficit:</w:t>
      </w:r>
      <w:r>
        <w:t xml:space="preserve"> </w:t>
      </w:r>
      <w:r>
        <w:t xml:space="preserve">While Bangkok businesses embrace AI-driven accounting software (e.g., SAP, Oracle Cloud), many local</w:t>
      </w:r>
      <w:r>
        <w:t xml:space="preserve"> </w:t>
      </w:r>
      <w:r>
        <w:rPr>
          <w:bCs/>
          <w:b/>
        </w:rPr>
        <w:t xml:space="preserve">Accountant</w:t>
      </w:r>
      <w:r>
        <w:t xml:space="preserve">s lack advanced proficiency in data analytics, automation tools (RPA), and cybersecurity aspects critical for modern financial operations.</w:t>
      </w:r>
    </w:p>
    <w:p>
      <w:pPr>
        <w:numPr>
          <w:ilvl w:val="0"/>
          <w:numId w:val="1001"/>
        </w:numPr>
        <w:pStyle w:val="Compact"/>
      </w:pPr>
      <w:r>
        <w:rPr>
          <w:bCs/>
          <w:b/>
        </w:rPr>
        <w:t xml:space="preserve">Regulatory Complexity:</w:t>
      </w:r>
      <w:r>
        <w:t xml:space="preserve"> </w:t>
      </w:r>
      <w:r>
        <w:t xml:space="preserve">Navigating the intricate layers of Thai tax law (e.g., recent VAT amendments, digital service tax rules) alongside international standards creates significant compliance burdens for Bangkok-based</w:t>
      </w:r>
      <w:r>
        <w:t xml:space="preserve"> </w:t>
      </w:r>
      <w:r>
        <w:rPr>
          <w:bCs/>
          <w:b/>
        </w:rPr>
        <w:t xml:space="preserve">Accountant</w:t>
      </w:r>
      <w:r>
        <w:t xml:space="preserve">s, especially within MNCs.</w:t>
      </w:r>
    </w:p>
    <w:p>
      <w:pPr>
        <w:numPr>
          <w:ilvl w:val="0"/>
          <w:numId w:val="1001"/>
        </w:numPr>
        <w:pStyle w:val="Compact"/>
      </w:pPr>
      <w:r>
        <w:rPr>
          <w:bCs/>
          <w:b/>
        </w:rPr>
        <w:t xml:space="preserve">Cultural and Communication Nuances:</w:t>
      </w:r>
      <w:r>
        <w:t xml:space="preserve"> </w:t>
      </w:r>
      <w:r>
        <w:t xml:space="preserve">Effective financial reporting and advisory in Bangkok's unique business culture (emphasizing relationship-building - "kreng jai") require more than technical skills;</w:t>
      </w:r>
      <w:r>
        <w:t xml:space="preserve"> </w:t>
      </w:r>
      <w:r>
        <w:rPr>
          <w:bCs/>
          <w:b/>
        </w:rPr>
        <w:t xml:space="preserve">Accountant</w:t>
      </w:r>
      <w:r>
        <w:t xml:space="preserve">s need refined cross-cultural communication abilities to interact with both Thai stakeholders and international clients.</w:t>
      </w:r>
    </w:p>
    <w:p>
      <w:pPr>
        <w:numPr>
          <w:ilvl w:val="0"/>
          <w:numId w:val="1001"/>
        </w:numPr>
        <w:pStyle w:val="Compact"/>
      </w:pPr>
      <w:r>
        <w:rPr>
          <w:bCs/>
          <w:b/>
        </w:rPr>
        <w:t xml:space="preserve">Strategic Shift from Bookkeeping to Advisory:</w:t>
      </w:r>
      <w:r>
        <w:t xml:space="preserve"> </w:t>
      </w:r>
      <w:r>
        <w:t xml:space="preserve">The role is rapidly evolving from transactional processing towards strategic financial advisory. However, academic curricula and professional development programs in</w:t>
      </w:r>
      <w:r>
        <w:t xml:space="preserve"> </w:t>
      </w:r>
      <w:r>
        <w:rPr>
          <w:bCs/>
          <w:b/>
        </w:rPr>
        <w:t xml:space="preserve">Thailand Bangkok</w:t>
      </w:r>
      <w:r>
        <w:t xml:space="preserve"> </w:t>
      </w:r>
      <w:r>
        <w:t xml:space="preserve">have not kept pace with this shift, leaving many</w:t>
      </w:r>
      <w:r>
        <w:t xml:space="preserve"> </w:t>
      </w:r>
      <w:r>
        <w:rPr>
          <w:bCs/>
          <w:b/>
        </w:rPr>
        <w:t xml:space="preserve">Accountant</w:t>
      </w:r>
      <w:r>
        <w:t xml:space="preserve">s unprepared for higher-value roles.</w:t>
      </w:r>
    </w:p>
    <w:p>
      <w:pPr>
        <w:pStyle w:val="FirstParagraph"/>
      </w:pPr>
      <w:r>
        <w:t xml:space="preserve">This Research Proposal is urgently needed to diagnose the root causes of these challenges and chart a path forward specific to the Bangkok context.</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within</w:t>
      </w:r>
      <w:r>
        <w:t xml:space="preserve"> </w:t>
      </w:r>
      <w:r>
        <w:rPr>
          <w:bCs/>
          <w:b/>
        </w:rPr>
        <w:t xml:space="preserve">Thailand Bangkok</w:t>
      </w:r>
      <w:r>
        <w:t xml:space="preserve">:</w:t>
      </w:r>
    </w:p>
    <w:p>
      <w:pPr>
        <w:numPr>
          <w:ilvl w:val="0"/>
          <w:numId w:val="1002"/>
        </w:numPr>
        <w:pStyle w:val="Compact"/>
      </w:pPr>
      <w:r>
        <w:t xml:space="preserve">To comprehensively map the current core responsibilities, primary challenges, and required skill sets of practicing Accountants across diverse sectors (multinational corporations, local SMEs, accounting firms) in Bangkok.</w:t>
      </w:r>
    </w:p>
    <w:p>
      <w:pPr>
        <w:numPr>
          <w:ilvl w:val="0"/>
          <w:numId w:val="1002"/>
        </w:numPr>
        <w:pStyle w:val="Compact"/>
      </w:pPr>
      <w:r>
        <w:t xml:space="preserve">To identify the most critical gaps between existing professional development programs (university education and CPD courses) and the evolving demands of the accountant role in Bangkok's contemporary business environment.</w:t>
      </w:r>
    </w:p>
    <w:p>
      <w:pPr>
        <w:numPr>
          <w:ilvl w:val="0"/>
          <w:numId w:val="1002"/>
        </w:numPr>
        <w:pStyle w:val="Compact"/>
      </w:pPr>
      <w:r>
        <w:t xml:space="preserve">To assess the impact of Thailand's digital tax initiatives (e.g., ETIS, e-Filing) on daily workflows, compliance efficiency, and required technical competencies for Accountants in Bangkok offices.</w:t>
      </w:r>
    </w:p>
    <w:p>
      <w:pPr>
        <w:numPr>
          <w:ilvl w:val="0"/>
          <w:numId w:val="1002"/>
        </w:numPr>
        <w:pStyle w:val="Compact"/>
      </w:pPr>
      <w:r>
        <w:t xml:space="preserve">To evaluate how cultural factors within Thai business practices influence communication styles, reporting structures, and the effective delivery of financial advisory services by Accountants in Bangkok.</w:t>
      </w:r>
    </w:p>
    <w:p>
      <w:pPr>
        <w:numPr>
          <w:ilvl w:val="0"/>
          <w:numId w:val="1002"/>
        </w:numPr>
        <w:pStyle w:val="Compact"/>
      </w:pPr>
      <w:r>
        <w:t xml:space="preserve">To develop evidence-based recommendations for stakeholders (educators, professional bodies like ICAT, employers) to enhance the strategic value and career progression pathways for Accountants operating in Thailand's capital city.</w:t>
      </w:r>
    </w:p>
    <w:bookmarkEnd w:id="23"/>
    <w:bookmarkStart w:id="24" w:name="X6dcef7e1ac9890f532cecefac6640a88ff7ce66"/>
    <w:p>
      <w:pPr>
        <w:pStyle w:val="Heading2"/>
      </w:pPr>
      <w:r>
        <w:t xml:space="preserve">4. Methodology: A Targeted Approach for Bangkok</w:t>
      </w:r>
    </w:p>
    <w:p>
      <w:pPr>
        <w:pStyle w:val="FirstParagraph"/>
      </w:pPr>
      <w:r>
        <w:t xml:space="preserve">This Research Proposal employs a rigorous mixed-methods design tailored to capture the nuances of accounting practice in Bangkok:</w:t>
      </w:r>
    </w:p>
    <w:p>
      <w:pPr>
        <w:numPr>
          <w:ilvl w:val="0"/>
          <w:numId w:val="1003"/>
        </w:numPr>
        <w:pStyle w:val="Compact"/>
      </w:pPr>
      <w:r>
        <w:rPr>
          <w:bCs/>
          <w:b/>
        </w:rPr>
        <w:t xml:space="preserve">Phase 1: Quantitative Survey:</w:t>
      </w:r>
      <w:r>
        <w:t xml:space="preserve"> </w:t>
      </w:r>
      <w:r>
        <w:t xml:space="preserve">Online surveys distributed to 300+ licensed Accountants (ICAT members and senior practitioners) across major Bangkok business districts (Sukhumvit, Silom, Siam Square). Questions will assess daily tasks, perceived challenges (regulatory complexity, digital skills), required competencies for future roles, and satisfaction with current training. This phase ensures a statistically representative snapshot of the profession in</w:t>
      </w:r>
      <w:r>
        <w:t xml:space="preserve"> </w:t>
      </w:r>
      <w:r>
        <w:rPr>
          <w:bCs/>
          <w:b/>
        </w:rPr>
        <w:t xml:space="preserve">Thailand Bangkok</w:t>
      </w:r>
      <w:r>
        <w:t xml:space="preserve">.</w:t>
      </w:r>
    </w:p>
    <w:p>
      <w:pPr>
        <w:numPr>
          <w:ilvl w:val="0"/>
          <w:numId w:val="1003"/>
        </w:numPr>
        <w:pStyle w:val="Compact"/>
      </w:pPr>
      <w:r>
        <w:rPr>
          <w:bCs/>
          <w:b/>
        </w:rPr>
        <w:t xml:space="preserve">Phase 2: Qualitative Deep Dives:</w:t>
      </w:r>
      <w:r>
        <w:t xml:space="preserve"> </w:t>
      </w:r>
      <w:r>
        <w:t xml:space="preserve">Semi-structured interviews with 30 key informants – including senior Accountants from leading firms (e.g., PwC Bangkok, KPMG Thailand), heads of finance at prominent Thai and foreign-owned MNCs in Bangkok, and representatives from the Institute of Chartered Accountants of Thailand (ICAT) and the Thai Accounting Standard Board. These interviews will explore cultural dynamics, strategic role evolution, and specific pain points related to operating within</w:t>
      </w:r>
      <w:r>
        <w:t xml:space="preserve"> </w:t>
      </w:r>
      <w:r>
        <w:rPr>
          <w:bCs/>
          <w:b/>
        </w:rPr>
        <w:t xml:space="preserve">Thailand Bangkok</w:t>
      </w:r>
      <w:r>
        <w:t xml:space="preserve">'s unique regulatory and business ecosystem.</w:t>
      </w:r>
    </w:p>
    <w:p>
      <w:pPr>
        <w:numPr>
          <w:ilvl w:val="0"/>
          <w:numId w:val="1003"/>
        </w:numPr>
        <w:pStyle w:val="Compact"/>
      </w:pPr>
      <w:r>
        <w:rPr>
          <w:bCs/>
          <w:b/>
        </w:rPr>
        <w:t xml:space="preserve">Data Analysis:</w:t>
      </w:r>
      <w:r>
        <w:t xml:space="preserve"> </w:t>
      </w:r>
      <w:r>
        <w:t xml:space="preserve">Survey data analyzed using statistical software (SPSS) for trends; interview transcripts undergo thematic analysis to uncover deeper insights into the "why" behind the challenges. Triangulation of both datasets will ensure robust findings directly relevant to Bangkok's accountant community.</w:t>
      </w:r>
    </w:p>
    <w:bookmarkEnd w:id="24"/>
    <w:bookmarkStart w:id="25" w:name="expected-outcomes-and-significance"/>
    <w:p>
      <w:pPr>
        <w:pStyle w:val="Heading2"/>
      </w:pPr>
      <w:r>
        <w:t xml:space="preserve">5. Expected Outcomes and Significance</w:t>
      </w:r>
    </w:p>
    <w:p>
      <w:pPr>
        <w:pStyle w:val="FirstParagraph"/>
      </w:pPr>
      <w:r>
        <w:t xml:space="preserve">This Research Proposal is designed to yield highly practical outcomes:</w:t>
      </w:r>
    </w:p>
    <w:p>
      <w:pPr>
        <w:numPr>
          <w:ilvl w:val="0"/>
          <w:numId w:val="1004"/>
        </w:numPr>
        <w:pStyle w:val="Compact"/>
      </w:pPr>
      <w:r>
        <w:rPr>
          <w:bCs/>
          <w:b/>
        </w:rPr>
        <w:t xml:space="preserve">Comprehensive Skill Gap Report:</w:t>
      </w:r>
      <w:r>
        <w:t xml:space="preserve"> </w:t>
      </w:r>
      <w:r>
        <w:t xml:space="preserve">A detailed map of the specific technical (digital tools, advanced tax), analytical (data interpretation), and soft skills (cultural intelligence, strategic communication) required for Accountants to excel in Bangkok.</w:t>
      </w:r>
    </w:p>
    <w:p>
      <w:pPr>
        <w:numPr>
          <w:ilvl w:val="0"/>
          <w:numId w:val="1004"/>
        </w:numPr>
        <w:pStyle w:val="Compact"/>
      </w:pPr>
      <w:r>
        <w:rPr>
          <w:bCs/>
          <w:b/>
        </w:rPr>
        <w:t xml:space="preserve">Evidence-Based Curriculum Recommendations:</w:t>
      </w:r>
      <w:r>
        <w:t xml:space="preserve"> </w:t>
      </w:r>
      <w:r>
        <w:t xml:space="preserve">Specific suggestions for universities and ICAT to integrate modern digital accounting tools, advanced Thai &amp; international tax modules, and cultural competency training into accounting education programs tailored for the</w:t>
      </w:r>
      <w:r>
        <w:t xml:space="preserve"> </w:t>
      </w:r>
      <w:r>
        <w:rPr>
          <w:bCs/>
          <w:b/>
        </w:rPr>
        <w:t xml:space="preserve">Thailand Bangkok</w:t>
      </w:r>
      <w:r>
        <w:t xml:space="preserve"> </w:t>
      </w:r>
      <w:r>
        <w:t xml:space="preserve">job market.</w:t>
      </w:r>
    </w:p>
    <w:p>
      <w:pPr>
        <w:numPr>
          <w:ilvl w:val="0"/>
          <w:numId w:val="1004"/>
        </w:numPr>
        <w:pStyle w:val="Compact"/>
      </w:pPr>
      <w:r>
        <w:rPr>
          <w:bCs/>
          <w:b/>
        </w:rPr>
        <w:t xml:space="preserve">Policymaker Insights:</w:t>
      </w:r>
      <w:r>
        <w:t xml:space="preserve"> </w:t>
      </w:r>
      <w:r>
        <w:t xml:space="preserve">Data to inform the Ministry of Finance on how professional development initiatives can better support Thailand's digital tax transformation agenda through a skilled accountant workforce in Bangkok.</w:t>
      </w:r>
    </w:p>
    <w:p>
      <w:pPr>
        <w:numPr>
          <w:ilvl w:val="0"/>
          <w:numId w:val="1004"/>
        </w:numPr>
        <w:pStyle w:val="Compact"/>
      </w:pPr>
      <w:r>
        <w:rPr>
          <w:bCs/>
          <w:b/>
        </w:rPr>
        <w:t xml:space="preserve">Corporate HR Framework:</w:t>
      </w:r>
      <w:r>
        <w:t xml:space="preserve"> </w:t>
      </w:r>
      <w:r>
        <w:t xml:space="preserve">A benchmark for employers in Bangkok to develop targeted training programs, performance metrics, and career pathways that align with the strategic evolution of the Accountant role.</w:t>
      </w:r>
    </w:p>
    <w:p>
      <w:pPr>
        <w:pStyle w:val="FirstParagraph"/>
      </w:pPr>
      <w:r>
        <w:t xml:space="preserve">The significance lies in directly contributing to the sustainability and competitiveness of Thailand's financial sector. By empowering Accountants through relevant skills development within</w:t>
      </w:r>
      <w:r>
        <w:t xml:space="preserve"> </w:t>
      </w:r>
      <w:r>
        <w:rPr>
          <w:bCs/>
          <w:b/>
        </w:rPr>
        <w:t xml:space="preserve">Thailand Bangkok</w:t>
      </w:r>
      <w:r>
        <w:t xml:space="preserve">, this Research Proposal supports national goals for economic modernization, attracts further foreign investment, and enhances the city's reputation as a premier ASEAN financial hub. The findings will provide a crucial roadmap for ensuring the Accountant profession remains dynamic, valued, and pivotal to Thailand's economic future.</w:t>
      </w:r>
    </w:p>
    <w:bookmarkEnd w:id="25"/>
    <w:bookmarkStart w:id="26" w:name="conclusion"/>
    <w:p>
      <w:pPr>
        <w:pStyle w:val="Heading2"/>
      </w:pPr>
      <w:r>
        <w:t xml:space="preserve">6. Conclusion</w:t>
      </w:r>
    </w:p>
    <w:p>
      <w:pPr>
        <w:pStyle w:val="FirstParagraph"/>
      </w:pPr>
      <w:r>
        <w:t xml:space="preserve">The role of the</w:t>
      </w:r>
      <w:r>
        <w:t xml:space="preserve"> </w:t>
      </w:r>
      <w:r>
        <w:rPr>
          <w:bCs/>
          <w:b/>
        </w:rPr>
        <w:t xml:space="preserve">Accountant</w:t>
      </w:r>
      <w:r>
        <w:t xml:space="preserve"> </w:t>
      </w:r>
      <w:r>
        <w:t xml:space="preserve">in</w:t>
      </w:r>
      <w:r>
        <w:t xml:space="preserve"> </w:t>
      </w:r>
      <w:r>
        <w:rPr>
          <w:bCs/>
          <w:b/>
        </w:rPr>
        <w:t xml:space="preserve">Thailand Bangkok</w:t>
      </w:r>
      <w:r>
        <w:t xml:space="preserve"> </w:t>
      </w:r>
      <w:r>
        <w:t xml:space="preserve">is at a pivotal inflection point. Rapid regulatory changes, digital disruption, and the city's strategic economic position demand a fundamental evolution in how accountants are trained, deployed, and supported. This Research Proposal provides the necessary framework to systematically investigate this critical shift within the specific context of Bangkok. It moves beyond generic studies to deliver localized, actionable intelligence essential for stakeholders across Thailand's capital city. Investing in understanding and evolving the profession of the</w:t>
      </w:r>
      <w:r>
        <w:t xml:space="preserve"> </w:t>
      </w:r>
      <w:r>
        <w:rPr>
          <w:bCs/>
          <w:b/>
        </w:rPr>
        <w:t xml:space="preserve">Accountant</w:t>
      </w:r>
      <w:r>
        <w:t xml:space="preserve"> </w:t>
      </w:r>
      <w:r>
        <w:t xml:space="preserve">in</w:t>
      </w:r>
      <w:r>
        <w:t xml:space="preserve"> </w:t>
      </w:r>
      <w:r>
        <w:rPr>
          <w:bCs/>
          <w:b/>
        </w:rPr>
        <w:t xml:space="preserve">Thailand Bangkok</w:t>
      </w:r>
      <w:r>
        <w:t xml:space="preserve"> </w:t>
      </w:r>
      <w:r>
        <w:t xml:space="preserve">is not merely an academic exercise; it is a strategic imperative for securing Thailand's position as a leading economic power in Southeast Asia. This Research Proposal, grounded in rigorous methodology focused squarely on Bangkok's unique environment, will generate the evidence base required to future-proof the accounting profession within this dynamic urban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Professional Landscape of Accountants in Thailand Bangkok</dc:title>
  <dc:creator/>
  <dc:language>en</dc:language>
  <cp:keywords/>
  <dcterms:created xsi:type="dcterms:W3CDTF">2026-07-21T15:24:09Z</dcterms:created>
  <dcterms:modified xsi:type="dcterms:W3CDTF">2026-07-21T15:24:09Z</dcterms:modified>
</cp:coreProperties>
</file>

<file path=docProps/custom.xml><?xml version="1.0" encoding="utf-8"?>
<Properties xmlns="http://schemas.openxmlformats.org/officeDocument/2006/custom-properties" xmlns:vt="http://schemas.openxmlformats.org/officeDocument/2006/docPropsVTypes"/>
</file>