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Social</w:t>
      </w:r>
      <w:r>
        <w:t xml:space="preserve"> </w:t>
      </w:r>
      <w:r>
        <w:t xml:space="preserve">Dialogue</w:t>
      </w:r>
      <w:r>
        <w:t xml:space="preserve"> </w:t>
      </w:r>
      <w:r>
        <w:t xml:space="preserve">within</w:t>
      </w:r>
      <w:r>
        <w:t xml:space="preserve"> </w:t>
      </w:r>
      <w:r>
        <w:t xml:space="preserve">Egypt</w:t>
      </w:r>
      <w:r>
        <w:t xml:space="preserve"> </w:t>
      </w:r>
      <w:r>
        <w:t xml:space="preserve">Alexandria</w:t>
      </w:r>
    </w:p>
    <w:bookmarkStart w:id="29" w:name="Xfbf24fca391f30b9c5c8eaee06c23c0b8321b5c"/>
    <w:p>
      <w:pPr>
        <w:pStyle w:val="Heading1"/>
      </w:pPr>
      <w:r>
        <w:t xml:space="preserve">Research Proposal: The Role of the Contemporary Actor in Cultural Resilience and Social Dialogue within Egypt Alexandria</w:t>
      </w:r>
    </w:p>
    <w:bookmarkStart w:id="20" w:name="introduction"/>
    <w:p>
      <w:pPr>
        <w:pStyle w:val="Heading2"/>
      </w:pPr>
      <w:r>
        <w:t xml:space="preserve">1. Introduction</w:t>
      </w:r>
    </w:p>
    <w:p>
      <w:pPr>
        <w:pStyle w:val="FirstParagraph"/>
      </w:pPr>
      <w:r>
        <w:t xml:space="preserve">This Research Proposal investigates the transformative potential of the contemporary theatrical Actor as a catalyst for cultural preservation and social innovation within Egypt Alexandria. As one of the Mediterranean's most historically layered cities, Alexandria stands at the confluence of Pharaonic, Hellenistic, Roman, Islamic, and modern Egyptian identities. However, its vibrant performing arts scene faces unprecedented challenges including funding scarcity, shifting audience demographics, and political sensitivities that marginalize artistic expression. This study positions the Actor—not merely as a performer but as an active cultural agent—within Egypt Alexandria's socio-political landscape. By examining how Actors navigate these complexities through embodied practice, this Research Proposal addresses a critical gap in understanding how live performance can foster community cohesion in post-revolutionary Egypt.</w:t>
      </w:r>
    </w:p>
    <w:bookmarkEnd w:id="20"/>
    <w:bookmarkStart w:id="21" w:name="problem-statement"/>
    <w:p>
      <w:pPr>
        <w:pStyle w:val="Heading2"/>
      </w:pPr>
      <w:r>
        <w:t xml:space="preserve">2. Problem Statement</w:t>
      </w:r>
    </w:p>
    <w:p>
      <w:pPr>
        <w:pStyle w:val="FirstParagraph"/>
      </w:pPr>
      <w:r>
        <w:t xml:space="preserve">Despite Alexandria’s status as Egypt’s cultural capital (home to the Arab Academy of Arts and the Alexandria National Theatre), its Actors operate under systemic constraints that stifle their potential as social change agents. Governmental arts policies often prioritize state-sanctioned narratives over grassroots artistic expression, while economic pressures force many Actors to abandon stage careers for more lucrative fields. Consequently, the city’s unique cultural heritage—embodied in traditional forms like</w:t>
      </w:r>
      <w:r>
        <w:t xml:space="preserve"> </w:t>
      </w:r>
      <w:r>
        <w:rPr>
          <w:iCs/>
          <w:i/>
        </w:rPr>
        <w:t xml:space="preserve">ta'zieh</w:t>
      </w:r>
      <w:r>
        <w:t xml:space="preserve"> </w:t>
      </w:r>
      <w:r>
        <w:t xml:space="preserve">(passion plays) and</w:t>
      </w:r>
      <w:r>
        <w:t xml:space="preserve"> </w:t>
      </w:r>
      <w:r>
        <w:rPr>
          <w:iCs/>
          <w:i/>
        </w:rPr>
        <w:t xml:space="preserve">fellahi</w:t>
      </w:r>
      <w:r>
        <w:t xml:space="preserve"> </w:t>
      </w:r>
      <w:r>
        <w:t xml:space="preserve">folk theater—is at risk of erasure. Crucially, there is no comprehensive academic study on how Actors in Egypt Alexandria actively resist this erosion through creative adaptation. This Research Proposal directly confronts the absence of empirical data on Actors’ strategies for sustaining cultural dialogue amid socio-economic turbulence.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lived experiences of 30 contemporary Actors across Alexandria’s professional theater troupes, community workshops, and university drama programs.</w:t>
      </w:r>
    </w:p>
    <w:p>
      <w:pPr>
        <w:numPr>
          <w:ilvl w:val="0"/>
          <w:numId w:val="1001"/>
        </w:numPr>
        <w:pStyle w:val="Compact"/>
      </w:pPr>
      <w:r>
        <w:t xml:space="preserve">To identify specific performance techniques employed by Actors to bridge historical narratives (e.g., Ptolemaic legacy, Ottoman influences) with modern Egyptian social issues.</w:t>
      </w:r>
    </w:p>
    <w:p>
      <w:pPr>
        <w:numPr>
          <w:ilvl w:val="0"/>
          <w:numId w:val="1001"/>
        </w:numPr>
        <w:pStyle w:val="Compact"/>
      </w:pPr>
      <w:r>
        <w:t xml:space="preserve">To evaluate how Actor-driven projects in Egypt Alexandria foster intergenerational cultural transmission in neighborhoods like Montaza and Hadra.</w:t>
      </w:r>
    </w:p>
    <w:p>
      <w:pPr>
        <w:numPr>
          <w:ilvl w:val="0"/>
          <w:numId w:val="1001"/>
        </w:numPr>
        <w:pStyle w:val="Compact"/>
      </w:pPr>
      <w:r>
        <w:t xml:space="preserve">To develop a framework for institutional support that recognizes the Actor’s dual role as both artist and community diplomat.</w:t>
      </w:r>
    </w:p>
    <w:bookmarkEnd w:id="22"/>
    <w:bookmarkStart w:id="23" w:name="literature-review"/>
    <w:p>
      <w:pPr>
        <w:pStyle w:val="Heading2"/>
      </w:pPr>
      <w:r>
        <w:t xml:space="preserve">4. Literature Review</w:t>
      </w:r>
    </w:p>
    <w:p>
      <w:pPr>
        <w:pStyle w:val="FirstParagraph"/>
      </w:pPr>
      <w:r>
        <w:t xml:space="preserve">Existing scholarship on Egyptian theater (e.g., El-Arabi, 2018; Rizk, 2020) predominantly focuses on scriptwriting or state-sponsored productions, neglecting the Actor’s agency. Studies in postcolonial performance (Said, 1994) emphasize symbolic resistance but rarely contextualize this within Alexandria’s unique urban fabric. Meanwhile, socio-economic analyses of Egypt’s arts sector (World Bank, 2021) omit qualitative insights from Artists themselves. This Research Proposal bridges these gaps by centering the Actor’s embodied knowledge—a perspective vital for understanding how performance culture survives in cities like Egypt Alexandria where heritage is both a resource and a contested space.</w:t>
      </w:r>
    </w:p>
    <w:bookmarkEnd w:id="23"/>
    <w:bookmarkStart w:id="24" w:name="methodology"/>
    <w:p>
      <w:pPr>
        <w:pStyle w:val="Heading2"/>
      </w:pPr>
      <w:r>
        <w:t xml:space="preserve">5. Methodology</w:t>
      </w:r>
    </w:p>
    <w:p>
      <w:pPr>
        <w:pStyle w:val="FirstParagraph"/>
      </w:pPr>
      <w:r>
        <w:t xml:space="preserve">This qualitative study employs ethnographic fieldwork and participatory action research over 18 months (January 2025–June 2026). Phase 1 involves semi-structured interviews with Actors from diverse backgrounds (including women, LGBTQ+ practitioners, and working-class community theater members) to capture their creative processes. Phase 2 observes Actor-led workshops in public spaces (e.g., Alexandria’s Corniche, Qaitbay Fortress) where performances address themes like migrant rights or coastal erosion. Phase 3 utilizes digital storytelling—Actors co-create multimedia archives of historical sites—to map how performance reimagines spatial memory. Data will be analyzed through thematic analysis using NVivo software, with all participants granted ethical clearance under Cairo University’s Institutional Review Board. Crucially, this Research Proposal ensures Actors are not merely subjects but co-researchers in documenting Alexandria’s cultural future.</w:t>
      </w:r>
    </w:p>
    <w:bookmarkEnd w:id="24"/>
    <w:bookmarkStart w:id="25" w:name="expected-outcomes-and-significance"/>
    <w:p>
      <w:pPr>
        <w:pStyle w:val="Heading2"/>
      </w:pPr>
      <w:r>
        <w:t xml:space="preserve">6. Expected Outcomes and Significance</w:t>
      </w:r>
    </w:p>
    <w:p>
      <w:pPr>
        <w:pStyle w:val="FirstParagraph"/>
      </w:pPr>
      <w:r>
        <w:t xml:space="preserve">We anticipate three major outcomes: (1) A publicly accessible digital repository of Actor-led performance case studies specific to Egypt Alexandria; (2) Policy recommendations for the Egyptian Ministry of Culture on integrating Actors into urban regeneration projects; and (3) A model for "Actor-Led Cultural Diplomacy" applicable across Mediterranean heritage sites. The significance extends beyond academia: By demonstrating how a single Actor can mobilize communities around shared history—such as through plays reimagining Alexandria’s 1882 uprising—the Research Proposal challenges the perception of arts as expendable in national development. In Egypt Alexandria, where tourism revenue relies on cultural authenticity, this work directly supports sustainable economic models that value creative labor.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Synthesis &amp; Ethical Approval</w:t>
            </w:r>
          </w:p>
        </w:tc>
        <w:tc>
          <w:tcPr/>
          <w:p>
            <w:pPr>
              <w:pStyle w:val="Compact"/>
              <w:jc w:val="left"/>
            </w:pPr>
            <w:r>
              <w:t xml:space="preserve">Jan–Mar 2025</w:t>
            </w:r>
          </w:p>
        </w:tc>
        <w:tc>
          <w:tcPr/>
          <w:p>
            <w:pPr>
              <w:pStyle w:val="Compact"/>
              <w:jc w:val="left"/>
            </w:pPr>
            <w:r>
              <w:t xml:space="preserve">Funded grant, IRB clearance, partner agreements with Alexandria National Theatre</w:t>
            </w:r>
          </w:p>
        </w:tc>
      </w:tr>
      <w:tr>
        <w:tc>
          <w:tcPr/>
          <w:p>
            <w:pPr>
              <w:pStyle w:val="Compact"/>
              <w:jc w:val="left"/>
            </w:pPr>
            <w:r>
              <w:t xml:space="preserve">Fieldwork: Interviews &amp; Observations</w:t>
            </w:r>
          </w:p>
        </w:tc>
        <w:tc>
          <w:tcPr/>
          <w:p>
            <w:pPr>
              <w:pStyle w:val="Compact"/>
              <w:jc w:val="left"/>
            </w:pPr>
            <w:r>
              <w:t xml:space="preserve">Apr–Dec 2025</w:t>
            </w:r>
          </w:p>
        </w:tc>
        <w:tc>
          <w:tcPr/>
          <w:p>
            <w:pPr>
              <w:pStyle w:val="Compact"/>
              <w:jc w:val="left"/>
            </w:pPr>
            <w:r>
              <w:t xml:space="preserve">Transcribed interviews; 10 performance case studies; draft framework document</w:t>
            </w:r>
          </w:p>
        </w:tc>
      </w:tr>
      <w:tr>
        <w:tc>
          <w:tcPr/>
          <w:p>
            <w:pPr>
              <w:pStyle w:val="Compact"/>
              <w:jc w:val="left"/>
            </w:pPr>
            <w:r>
              <w:t xml:space="preserve">Co-Creation Workshops &amp; Digital Archive Development</w:t>
            </w:r>
          </w:p>
        </w:tc>
        <w:tc>
          <w:tcPr/>
          <w:p>
            <w:pPr>
              <w:pStyle w:val="Compact"/>
              <w:jc w:val="left"/>
            </w:pPr>
            <w:r>
              <w:t xml:space="preserve">Jan–Sep 2026</w:t>
            </w:r>
          </w:p>
        </w:tc>
        <w:tc>
          <w:tcPr/>
          <w:p>
            <w:pPr>
              <w:pStyle w:val="Compact"/>
              <w:jc w:val="left"/>
            </w:pPr>
            <w:r>
              <w:t xml:space="preserve">Actor-co-produced multimedia archive; policy brief for Ministry of Culture</w:t>
            </w:r>
          </w:p>
        </w:tc>
      </w:tr>
      <w:tr>
        <w:tc>
          <w:tcPr/>
          <w:p>
            <w:pPr>
              <w:pStyle w:val="Compact"/>
              <w:jc w:val="left"/>
            </w:pPr>
            <w:r>
              <w:t xml:space="preserve">Analysis &amp; Dissemination</w:t>
            </w:r>
          </w:p>
        </w:tc>
        <w:tc>
          <w:tcPr/>
          <w:p>
            <w:pPr>
              <w:pStyle w:val="Compact"/>
              <w:jc w:val="left"/>
            </w:pPr>
            <w:r>
              <w:t xml:space="preserve">Oct–Dec 2026</w:t>
            </w:r>
          </w:p>
        </w:tc>
        <w:tc>
          <w:tcPr/>
          <w:p>
            <w:pPr>
              <w:pStyle w:val="Compact"/>
              <w:jc w:val="left"/>
            </w:pPr>
            <w:r>
              <w:t xml:space="preserve">Final Research Proposal report; public symposium in Alexandria; academic publications</w:t>
            </w:r>
          </w:p>
        </w:tc>
      </w:tr>
    </w:tbl>
    <w:bookmarkEnd w:id="26"/>
    <w:bookmarkStart w:id="27" w:name="Xb4ed1fe0de36c22005d16bcce75c9e62623c74f"/>
    <w:p>
      <w:pPr>
        <w:pStyle w:val="Heading2"/>
      </w:pPr>
      <w:r>
        <w:t xml:space="preserve">8. Conclusion: Why This Research Proposal Matters for Egypt Alexandria Today</w:t>
      </w:r>
    </w:p>
    <w:p>
      <w:pPr>
        <w:pStyle w:val="FirstParagraph"/>
      </w:pPr>
      <w:r>
        <w:t xml:space="preserve">In a city where 90% of residents trace ancestry to the Mediterranean, the Actor in Egypt Alexandria is not merely an entertainer but a living archive and mediator. As climate change threatens coastal heritage sites and social tensions persist, this Research Proposal asserts that preserving cultural identity requires amplifying voices from the stage—not just from archives. By centering the Actor’s daily negotiations between tradition and innovation, we move beyond viewing Alexandria as a static monument to understanding it as a dynamic space where performance becomes civic action. This Research Proposal thus positions the Actor not as a relic of Egypt’s past but as an indispensable architect of its cultural future—a vital perspective for any initiative aiming to sustain Alexandria’s soul amid modernity.</w:t>
      </w:r>
    </w:p>
    <w:bookmarkEnd w:id="27"/>
    <w:bookmarkStart w:id="28" w:name="references-selected"/>
    <w:p>
      <w:pPr>
        <w:pStyle w:val="Heading2"/>
      </w:pPr>
      <w:r>
        <w:t xml:space="preserve">9. References (Selected)</w:t>
      </w:r>
    </w:p>
    <w:p>
      <w:pPr>
        <w:numPr>
          <w:ilvl w:val="0"/>
          <w:numId w:val="1002"/>
        </w:numPr>
        <w:pStyle w:val="Compact"/>
      </w:pPr>
      <w:r>
        <w:t xml:space="preserve">El-Arabi, A. (2018). *Egyptian Theater: Between Tradition and Revolution*. Cairo University Press.</w:t>
      </w:r>
    </w:p>
    <w:p>
      <w:pPr>
        <w:numPr>
          <w:ilvl w:val="0"/>
          <w:numId w:val="1002"/>
        </w:numPr>
        <w:pStyle w:val="Compact"/>
      </w:pPr>
      <w:r>
        <w:t xml:space="preserve">Rizk, S. (2020). "Performing Resistance in the Egyptian Street." *Middle East Journal of Culture and Communication*, 13(4), 398-415.</w:t>
      </w:r>
    </w:p>
    <w:p>
      <w:pPr>
        <w:numPr>
          <w:ilvl w:val="0"/>
          <w:numId w:val="1002"/>
        </w:numPr>
        <w:pStyle w:val="Compact"/>
      </w:pPr>
      <w:r>
        <w:t xml:space="preserve">Said, E. (1994). *Culture and Imperialism*. Vintage Books.</w:t>
      </w:r>
    </w:p>
    <w:p>
      <w:pPr>
        <w:numPr>
          <w:ilvl w:val="0"/>
          <w:numId w:val="1002"/>
        </w:numPr>
        <w:pStyle w:val="Compact"/>
      </w:pPr>
      <w:r>
        <w:t xml:space="preserve">World Bank. (2021). *Egypt Cultural Sector Assessment: Artistic Sustainability in Urban Contexts*. Washington, DC.</w:t>
      </w:r>
    </w:p>
    <w:p>
      <w:pPr>
        <w:pStyle w:val="FirstParagraph"/>
      </w:pPr>
      <w:r>
        <w:rPr>
          <w:iCs/>
          <w:i/>
        </w:rPr>
        <w:t xml:space="preserve">This Research Proposal is dedicated to the unsung Actors of Egypt Alexandria—the keepers of stories who make the city’s heartbeat audible through every spoken word and gesture.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Actor in Cultural Resilience and Social Dialogue within Egypt Alexandria</dc:title>
  <dc:creator/>
  <dc:language>en</dc:language>
  <cp:keywords/>
  <dcterms:created xsi:type="dcterms:W3CDTF">2026-07-21T03:11:58Z</dcterms:created>
  <dcterms:modified xsi:type="dcterms:W3CDTF">2026-07-21T03:11:58Z</dcterms:modified>
</cp:coreProperties>
</file>

<file path=docProps/custom.xml><?xml version="1.0" encoding="utf-8"?>
<Properties xmlns="http://schemas.openxmlformats.org/officeDocument/2006/custom-properties" xmlns:vt="http://schemas.openxmlformats.org/officeDocument/2006/docPropsVTypes"/>
</file>